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tblpY="-337"/>
        <w:tblW w:w="0" w:type="auto"/>
        <w:tblLook w:val="04A0" w:firstRow="1" w:lastRow="0" w:firstColumn="1" w:lastColumn="0" w:noHBand="0" w:noVBand="1"/>
      </w:tblPr>
      <w:tblGrid>
        <w:gridCol w:w="1974"/>
        <w:gridCol w:w="7087"/>
        <w:gridCol w:w="1389"/>
      </w:tblGrid>
      <w:tr w:rsidR="00BF2743" w14:paraId="1D0BC9BA" w14:textId="77777777" w:rsidTr="00BF2743">
        <w:tc>
          <w:tcPr>
            <w:tcW w:w="10450" w:type="dxa"/>
            <w:gridSpan w:val="3"/>
            <w:tcBorders>
              <w:top w:val="single" w:sz="9" w:space="0" w:color="000000"/>
              <w:left w:val="single" w:sz="9" w:space="0" w:color="000000"/>
              <w:bottom w:val="single" w:sz="9" w:space="0" w:color="000000"/>
              <w:right w:val="single" w:sz="4" w:space="0" w:color="auto"/>
            </w:tcBorders>
            <w:shd w:val="clear" w:color="auto" w:fill="C2D69B" w:themeFill="accent3" w:themeFillTint="99"/>
          </w:tcPr>
          <w:p w14:paraId="59F8135D" w14:textId="77777777" w:rsidR="00BF2743" w:rsidRDefault="00BF2743" w:rsidP="00BF2743">
            <w:pPr>
              <w:rPr>
                <w:b/>
                <w:bCs/>
                <w:sz w:val="16"/>
                <w:szCs w:val="16"/>
                <w:u w:val="single"/>
              </w:rPr>
            </w:pPr>
            <w:r>
              <w:rPr>
                <w:b/>
                <w:noProof/>
                <w:sz w:val="28"/>
                <w:lang w:eastAsia="en-GB"/>
              </w:rPr>
              <w:drawing>
                <wp:anchor distT="0" distB="0" distL="114300" distR="114300" simplePos="0" relativeHeight="251675136" behindDoc="0" locked="0" layoutInCell="1" allowOverlap="1" wp14:anchorId="417866BC" wp14:editId="430A0560">
                  <wp:simplePos x="0" y="0"/>
                  <wp:positionH relativeFrom="column">
                    <wp:posOffset>41910</wp:posOffset>
                  </wp:positionH>
                  <wp:positionV relativeFrom="paragraph">
                    <wp:posOffset>0</wp:posOffset>
                  </wp:positionV>
                  <wp:extent cx="284480" cy="276225"/>
                  <wp:effectExtent l="0" t="0" r="1270"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4480" cy="276225"/>
                          </a:xfrm>
                          <a:prstGeom prst="rect">
                            <a:avLst/>
                          </a:prstGeom>
                          <a:noFill/>
                        </pic:spPr>
                      </pic:pic>
                    </a:graphicData>
                  </a:graphic>
                  <wp14:sizeRelH relativeFrom="margin">
                    <wp14:pctWidth>0</wp14:pctWidth>
                  </wp14:sizeRelH>
                  <wp14:sizeRelV relativeFrom="margin">
                    <wp14:pctHeight>0</wp14:pctHeight>
                  </wp14:sizeRelV>
                </wp:anchor>
              </w:drawing>
            </w:r>
            <w:r>
              <w:rPr>
                <w:b/>
                <w:noProof/>
                <w:sz w:val="28"/>
                <w:lang w:eastAsia="en-GB"/>
              </w:rPr>
              <w:drawing>
                <wp:anchor distT="0" distB="0" distL="114300" distR="114300" simplePos="0" relativeHeight="251676160" behindDoc="0" locked="0" layoutInCell="1" allowOverlap="1" wp14:anchorId="727D0DDC" wp14:editId="4289B6E5">
                  <wp:simplePos x="0" y="0"/>
                  <wp:positionH relativeFrom="column">
                    <wp:posOffset>6177428</wp:posOffset>
                  </wp:positionH>
                  <wp:positionV relativeFrom="paragraph">
                    <wp:posOffset>1905</wp:posOffset>
                  </wp:positionV>
                  <wp:extent cx="286385" cy="27432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6385" cy="274320"/>
                          </a:xfrm>
                          <a:prstGeom prst="rect">
                            <a:avLst/>
                          </a:prstGeom>
                          <a:noFill/>
                        </pic:spPr>
                      </pic:pic>
                    </a:graphicData>
                  </a:graphic>
                </wp:anchor>
              </w:drawing>
            </w:r>
            <w:r>
              <w:rPr>
                <w:b/>
                <w:sz w:val="28"/>
              </w:rPr>
              <w:t xml:space="preserve">                                 Creech St Michael  Primary School</w:t>
            </w:r>
          </w:p>
        </w:tc>
      </w:tr>
      <w:tr w:rsidR="00BF2743" w14:paraId="1B69B604" w14:textId="77777777" w:rsidTr="00BF2743">
        <w:trPr>
          <w:trHeight w:val="449"/>
        </w:trPr>
        <w:tc>
          <w:tcPr>
            <w:tcW w:w="1974" w:type="dxa"/>
            <w:tcBorders>
              <w:top w:val="single" w:sz="9" w:space="0" w:color="000000"/>
              <w:left w:val="single" w:sz="9" w:space="0" w:color="000000"/>
              <w:bottom w:val="single" w:sz="9" w:space="0" w:color="000000"/>
              <w:right w:val="single" w:sz="9" w:space="0" w:color="000000"/>
            </w:tcBorders>
            <w:shd w:val="clear" w:color="auto" w:fill="auto"/>
          </w:tcPr>
          <w:p w14:paraId="6846B078" w14:textId="760FCC6C" w:rsidR="00BF2743" w:rsidRPr="009F62B7" w:rsidRDefault="00BF2743" w:rsidP="00BF2743">
            <w:pPr>
              <w:rPr>
                <w:b/>
                <w:sz w:val="24"/>
                <w:szCs w:val="24"/>
              </w:rPr>
            </w:pPr>
            <w:r>
              <w:rPr>
                <w:b/>
                <w:sz w:val="24"/>
                <w:szCs w:val="24"/>
              </w:rPr>
              <w:t xml:space="preserve">Science: </w:t>
            </w:r>
            <w:r w:rsidR="00223F8D">
              <w:rPr>
                <w:b/>
                <w:sz w:val="24"/>
                <w:szCs w:val="24"/>
              </w:rPr>
              <w:t>Chemistry</w:t>
            </w:r>
          </w:p>
        </w:tc>
        <w:tc>
          <w:tcPr>
            <w:tcW w:w="7087" w:type="dxa"/>
            <w:tcBorders>
              <w:top w:val="single" w:sz="9" w:space="0" w:color="000000"/>
              <w:left w:val="single" w:sz="9" w:space="0" w:color="000000"/>
              <w:bottom w:val="single" w:sz="9" w:space="0" w:color="000000"/>
              <w:right w:val="single" w:sz="4" w:space="0" w:color="auto"/>
            </w:tcBorders>
            <w:shd w:val="clear" w:color="auto" w:fill="FBD4B4" w:themeFill="accent6" w:themeFillTint="66"/>
          </w:tcPr>
          <w:p w14:paraId="7AECEBDE" w14:textId="56AB375F" w:rsidR="003D36D5" w:rsidRPr="00050E33" w:rsidRDefault="00DB6CB4" w:rsidP="00BF2743">
            <w:pPr>
              <w:jc w:val="center"/>
              <w:rPr>
                <w:rFonts w:ascii="Comic Sans MS" w:hAnsi="Comic Sans MS"/>
                <w:b/>
                <w:sz w:val="28"/>
                <w:szCs w:val="28"/>
              </w:rPr>
            </w:pPr>
            <w:r>
              <w:rPr>
                <w:rFonts w:ascii="Comic Sans MS" w:hAnsi="Comic Sans MS"/>
                <w:b/>
                <w:sz w:val="28"/>
                <w:szCs w:val="28"/>
              </w:rPr>
              <w:t>Rocks, Fossils and Soils</w:t>
            </w:r>
          </w:p>
        </w:tc>
        <w:tc>
          <w:tcPr>
            <w:tcW w:w="1389" w:type="dxa"/>
            <w:tcBorders>
              <w:top w:val="single" w:sz="9" w:space="0" w:color="000000"/>
              <w:left w:val="single" w:sz="4" w:space="0" w:color="auto"/>
              <w:bottom w:val="single" w:sz="9" w:space="0" w:color="000000"/>
              <w:right w:val="single" w:sz="4" w:space="0" w:color="auto"/>
            </w:tcBorders>
            <w:shd w:val="clear" w:color="auto" w:fill="auto"/>
          </w:tcPr>
          <w:p w14:paraId="6E21A2A6" w14:textId="77777777" w:rsidR="00BF2743" w:rsidRPr="009F62B7" w:rsidRDefault="00BF2743" w:rsidP="00BF2743">
            <w:pPr>
              <w:rPr>
                <w:b/>
                <w:sz w:val="24"/>
                <w:szCs w:val="24"/>
              </w:rPr>
            </w:pPr>
            <w:r>
              <w:rPr>
                <w:b/>
                <w:sz w:val="24"/>
                <w:szCs w:val="24"/>
              </w:rPr>
              <w:t xml:space="preserve">Year </w:t>
            </w:r>
            <w:r w:rsidRPr="00DB69A0">
              <w:rPr>
                <w:b/>
                <w:sz w:val="24"/>
                <w:szCs w:val="24"/>
                <w:u w:val="single"/>
              </w:rPr>
              <w:t>3</w:t>
            </w:r>
            <w:r>
              <w:rPr>
                <w:b/>
                <w:sz w:val="24"/>
                <w:szCs w:val="24"/>
              </w:rPr>
              <w:t xml:space="preserve"> / 4</w:t>
            </w:r>
            <w:r w:rsidRPr="00F327D7">
              <w:rPr>
                <w:b/>
                <w:sz w:val="24"/>
                <w:szCs w:val="24"/>
              </w:rPr>
              <w:t xml:space="preserve"> </w:t>
            </w:r>
          </w:p>
        </w:tc>
      </w:tr>
    </w:tbl>
    <w:p w14:paraId="2FEF1524" w14:textId="65FDCD07" w:rsidR="00005F5F" w:rsidRPr="00071B56" w:rsidRDefault="00005F5F" w:rsidP="00005F5F">
      <w:pPr>
        <w:pStyle w:val="Default"/>
        <w:rPr>
          <w:rFonts w:asciiTheme="minorHAnsi" w:hAnsiTheme="minorHAnsi"/>
          <w:b/>
          <w:sz w:val="16"/>
          <w:szCs w:val="16"/>
        </w:rPr>
      </w:pPr>
    </w:p>
    <w:tbl>
      <w:tblPr>
        <w:tblStyle w:val="TableGrid"/>
        <w:tblpPr w:leftFromText="180" w:rightFromText="180" w:vertAnchor="text" w:tblpY="16"/>
        <w:tblW w:w="10632" w:type="dxa"/>
        <w:tblLook w:val="04A0" w:firstRow="1" w:lastRow="0" w:firstColumn="1" w:lastColumn="0" w:noHBand="0" w:noVBand="1"/>
      </w:tblPr>
      <w:tblGrid>
        <w:gridCol w:w="10632"/>
      </w:tblGrid>
      <w:tr w:rsidR="00BF2743" w14:paraId="7165A598" w14:textId="77777777" w:rsidTr="00BF2743">
        <w:tc>
          <w:tcPr>
            <w:tcW w:w="10632" w:type="dxa"/>
            <w:shd w:val="clear" w:color="auto" w:fill="C2D69B" w:themeFill="accent3" w:themeFillTint="99"/>
          </w:tcPr>
          <w:p w14:paraId="6DE47B93" w14:textId="5C5ED276" w:rsidR="00BF2743" w:rsidRPr="004C217F" w:rsidRDefault="00BF2743" w:rsidP="00BF2743">
            <w:pPr>
              <w:rPr>
                <w:b/>
              </w:rPr>
            </w:pPr>
            <w:r w:rsidRPr="004C217F">
              <w:rPr>
                <w:b/>
              </w:rPr>
              <w:t>Background understanding  (what I should already know)…</w:t>
            </w:r>
            <w:r w:rsidR="00E04958" w:rsidRPr="00E04958">
              <w:rPr>
                <w:i/>
              </w:rPr>
              <w:t>taught in Geography topic Y3/4</w:t>
            </w:r>
          </w:p>
        </w:tc>
      </w:tr>
      <w:tr w:rsidR="00BF2743" w14:paraId="056E157A" w14:textId="77777777" w:rsidTr="001132C6">
        <w:trPr>
          <w:trHeight w:val="841"/>
        </w:trPr>
        <w:tc>
          <w:tcPr>
            <w:tcW w:w="10632" w:type="dxa"/>
            <w:shd w:val="clear" w:color="auto" w:fill="FFFFFF" w:themeFill="background1"/>
          </w:tcPr>
          <w:p w14:paraId="56DB153D" w14:textId="59CF2357" w:rsidR="003D36D5" w:rsidRPr="00E04958" w:rsidRDefault="00223F8D" w:rsidP="00BA0F8B">
            <w:pPr>
              <w:pStyle w:val="ListParagraph"/>
              <w:numPr>
                <w:ilvl w:val="0"/>
                <w:numId w:val="15"/>
              </w:numPr>
              <w:rPr>
                <w:b/>
                <w:szCs w:val="20"/>
              </w:rPr>
            </w:pPr>
            <w:r w:rsidRPr="00E04958">
              <w:rPr>
                <w:b/>
                <w:szCs w:val="20"/>
              </w:rPr>
              <w:t xml:space="preserve">There are three </w:t>
            </w:r>
            <w:r w:rsidR="009730BB" w:rsidRPr="00E04958">
              <w:rPr>
                <w:b/>
                <w:szCs w:val="20"/>
              </w:rPr>
              <w:t xml:space="preserve">basic types of rock: igneous, sedimentary, and metamorphic. </w:t>
            </w:r>
          </w:p>
          <w:p w14:paraId="794057A0" w14:textId="77777777" w:rsidR="009730BB" w:rsidRPr="00E04958" w:rsidRDefault="009730BB" w:rsidP="00BA0F8B">
            <w:pPr>
              <w:pStyle w:val="ListParagraph"/>
              <w:numPr>
                <w:ilvl w:val="0"/>
                <w:numId w:val="15"/>
              </w:numPr>
              <w:rPr>
                <w:b/>
                <w:szCs w:val="20"/>
              </w:rPr>
            </w:pPr>
            <w:r w:rsidRPr="00E04958">
              <w:rPr>
                <w:b/>
                <w:szCs w:val="20"/>
              </w:rPr>
              <w:t>Extremely common in the Earth’s crust, igneous rocks are volcanic and form from molten material.</w:t>
            </w:r>
          </w:p>
          <w:p w14:paraId="539E92AF" w14:textId="2D8301D1" w:rsidR="009730BB" w:rsidRPr="004776DF" w:rsidRDefault="009730BB" w:rsidP="00BA0F8B">
            <w:pPr>
              <w:pStyle w:val="ListParagraph"/>
              <w:numPr>
                <w:ilvl w:val="0"/>
                <w:numId w:val="15"/>
              </w:numPr>
              <w:rPr>
                <w:b/>
                <w:sz w:val="20"/>
                <w:szCs w:val="20"/>
              </w:rPr>
            </w:pPr>
            <w:r w:rsidRPr="00E04958">
              <w:rPr>
                <w:b/>
                <w:szCs w:val="20"/>
              </w:rPr>
              <w:t>Rock is a natural substance.</w:t>
            </w:r>
          </w:p>
        </w:tc>
      </w:tr>
    </w:tbl>
    <w:p w14:paraId="2FEF1577" w14:textId="39152A38" w:rsidR="00730108" w:rsidRPr="00071B56" w:rsidRDefault="00730108" w:rsidP="00B830FF">
      <w:pPr>
        <w:spacing w:after="0" w:line="240" w:lineRule="auto"/>
        <w:rPr>
          <w:b/>
          <w:bCs/>
          <w:sz w:val="16"/>
          <w:szCs w:val="16"/>
          <w:u w:val="single"/>
        </w:rPr>
      </w:pPr>
    </w:p>
    <w:tbl>
      <w:tblPr>
        <w:tblStyle w:val="TableGrid"/>
        <w:tblpPr w:leftFromText="180" w:rightFromText="180" w:vertAnchor="text" w:horzAnchor="margin" w:tblpY="105"/>
        <w:tblW w:w="0" w:type="auto"/>
        <w:tblLook w:val="04A0" w:firstRow="1" w:lastRow="0" w:firstColumn="1" w:lastColumn="0" w:noHBand="0" w:noVBand="1"/>
      </w:tblPr>
      <w:tblGrid>
        <w:gridCol w:w="1236"/>
        <w:gridCol w:w="3721"/>
      </w:tblGrid>
      <w:tr w:rsidR="001132C6" w:rsidRPr="0025775C" w14:paraId="7CADC506" w14:textId="77777777" w:rsidTr="001132C6">
        <w:trPr>
          <w:trHeight w:val="270"/>
        </w:trPr>
        <w:tc>
          <w:tcPr>
            <w:tcW w:w="4957" w:type="dxa"/>
            <w:gridSpan w:val="2"/>
            <w:shd w:val="clear" w:color="auto" w:fill="C2D69B" w:themeFill="accent3" w:themeFillTint="99"/>
          </w:tcPr>
          <w:p w14:paraId="08CEB2CB" w14:textId="77777777" w:rsidR="001132C6" w:rsidRPr="0025775C" w:rsidRDefault="001132C6" w:rsidP="001132C6">
            <w:pPr>
              <w:jc w:val="center"/>
              <w:rPr>
                <w:b/>
              </w:rPr>
            </w:pPr>
            <w:r>
              <w:rPr>
                <w:b/>
              </w:rPr>
              <w:t>Key vocabulary</w:t>
            </w:r>
          </w:p>
        </w:tc>
      </w:tr>
      <w:tr w:rsidR="001132C6" w:rsidRPr="0025775C" w14:paraId="5815E619" w14:textId="77777777" w:rsidTr="001132C6">
        <w:trPr>
          <w:trHeight w:val="275"/>
        </w:trPr>
        <w:tc>
          <w:tcPr>
            <w:tcW w:w="1236" w:type="dxa"/>
            <w:shd w:val="clear" w:color="auto" w:fill="FBD4B4" w:themeFill="accent6" w:themeFillTint="66"/>
          </w:tcPr>
          <w:p w14:paraId="316C689F" w14:textId="77777777" w:rsidR="001132C6" w:rsidRPr="00E04958" w:rsidRDefault="001132C6" w:rsidP="001132C6">
            <w:pPr>
              <w:pStyle w:val="NoSpacing"/>
              <w:rPr>
                <w:b/>
                <w:sz w:val="18"/>
                <w:szCs w:val="18"/>
              </w:rPr>
            </w:pPr>
            <w:r w:rsidRPr="00E04958">
              <w:rPr>
                <w:b/>
                <w:sz w:val="18"/>
                <w:szCs w:val="18"/>
              </w:rPr>
              <w:t>Rock</w:t>
            </w:r>
          </w:p>
        </w:tc>
        <w:tc>
          <w:tcPr>
            <w:tcW w:w="3721" w:type="dxa"/>
          </w:tcPr>
          <w:p w14:paraId="26F675E7" w14:textId="77777777" w:rsidR="001132C6" w:rsidRPr="00E04958" w:rsidRDefault="001132C6" w:rsidP="001132C6">
            <w:pPr>
              <w:pStyle w:val="NoSpacing"/>
              <w:rPr>
                <w:sz w:val="18"/>
                <w:szCs w:val="18"/>
              </w:rPr>
            </w:pPr>
            <w:r w:rsidRPr="00E04958">
              <w:rPr>
                <w:sz w:val="18"/>
                <w:szCs w:val="18"/>
              </w:rPr>
              <w:t>A rock is a solid collection of mineral grains</w:t>
            </w:r>
          </w:p>
        </w:tc>
      </w:tr>
      <w:tr w:rsidR="001132C6" w:rsidRPr="0025775C" w14:paraId="239EA4E7" w14:textId="77777777" w:rsidTr="001132C6">
        <w:trPr>
          <w:trHeight w:val="275"/>
        </w:trPr>
        <w:tc>
          <w:tcPr>
            <w:tcW w:w="1236" w:type="dxa"/>
            <w:shd w:val="clear" w:color="auto" w:fill="FBD4B4" w:themeFill="accent6" w:themeFillTint="66"/>
          </w:tcPr>
          <w:p w14:paraId="5B293C59" w14:textId="77777777" w:rsidR="001132C6" w:rsidRPr="00E04958" w:rsidRDefault="001132C6" w:rsidP="001132C6">
            <w:pPr>
              <w:pStyle w:val="NoSpacing"/>
              <w:rPr>
                <w:b/>
                <w:sz w:val="18"/>
                <w:szCs w:val="18"/>
              </w:rPr>
            </w:pPr>
            <w:r w:rsidRPr="00E04958">
              <w:rPr>
                <w:b/>
                <w:sz w:val="18"/>
                <w:szCs w:val="18"/>
              </w:rPr>
              <w:t>Sedimentary rock</w:t>
            </w:r>
          </w:p>
        </w:tc>
        <w:tc>
          <w:tcPr>
            <w:tcW w:w="3721" w:type="dxa"/>
          </w:tcPr>
          <w:p w14:paraId="57FD186B" w14:textId="77777777" w:rsidR="001132C6" w:rsidRPr="00E04958" w:rsidRDefault="001132C6" w:rsidP="001132C6">
            <w:pPr>
              <w:pStyle w:val="NoSpacing"/>
              <w:rPr>
                <w:sz w:val="18"/>
                <w:szCs w:val="18"/>
              </w:rPr>
            </w:pPr>
            <w:r w:rsidRPr="00E04958">
              <w:rPr>
                <w:sz w:val="18"/>
                <w:szCs w:val="18"/>
              </w:rPr>
              <w:t>Formed when sand, mud and pebbles are laid down in layers.  Over time, they are squashed under more layers. Eventually, they are lithified (turned into rock).</w:t>
            </w:r>
          </w:p>
        </w:tc>
      </w:tr>
      <w:tr w:rsidR="001132C6" w:rsidRPr="0025775C" w14:paraId="3DB10CBB" w14:textId="77777777" w:rsidTr="001132C6">
        <w:trPr>
          <w:trHeight w:val="270"/>
        </w:trPr>
        <w:tc>
          <w:tcPr>
            <w:tcW w:w="1236" w:type="dxa"/>
            <w:shd w:val="clear" w:color="auto" w:fill="FBD4B4" w:themeFill="accent6" w:themeFillTint="66"/>
          </w:tcPr>
          <w:p w14:paraId="1828F834" w14:textId="77777777" w:rsidR="001132C6" w:rsidRPr="00E04958" w:rsidRDefault="001132C6" w:rsidP="001132C6">
            <w:pPr>
              <w:pStyle w:val="NoSpacing"/>
              <w:rPr>
                <w:b/>
                <w:sz w:val="18"/>
                <w:szCs w:val="18"/>
              </w:rPr>
            </w:pPr>
            <w:r w:rsidRPr="00E04958">
              <w:rPr>
                <w:b/>
                <w:sz w:val="18"/>
                <w:szCs w:val="18"/>
              </w:rPr>
              <w:t>Igneous rock</w:t>
            </w:r>
          </w:p>
        </w:tc>
        <w:tc>
          <w:tcPr>
            <w:tcW w:w="3721" w:type="dxa"/>
          </w:tcPr>
          <w:p w14:paraId="76C6A4E6" w14:textId="2DD1C54B" w:rsidR="001132C6" w:rsidRPr="00E04958" w:rsidRDefault="00E04958" w:rsidP="001132C6">
            <w:pPr>
              <w:pStyle w:val="NoSpacing"/>
              <w:rPr>
                <w:sz w:val="18"/>
                <w:szCs w:val="18"/>
              </w:rPr>
            </w:pPr>
            <w:r w:rsidRPr="00E04958">
              <w:rPr>
                <w:sz w:val="18"/>
                <w:szCs w:val="18"/>
              </w:rPr>
              <w:t>Rocks</w:t>
            </w:r>
            <w:r w:rsidR="001132C6" w:rsidRPr="00E04958">
              <w:rPr>
                <w:sz w:val="18"/>
                <w:szCs w:val="18"/>
              </w:rPr>
              <w:t xml:space="preserve"> that has been formed from magma or lava.</w:t>
            </w:r>
          </w:p>
        </w:tc>
      </w:tr>
      <w:tr w:rsidR="001132C6" w:rsidRPr="0025775C" w14:paraId="4F981906" w14:textId="77777777" w:rsidTr="001132C6">
        <w:trPr>
          <w:trHeight w:val="270"/>
        </w:trPr>
        <w:tc>
          <w:tcPr>
            <w:tcW w:w="1236" w:type="dxa"/>
            <w:shd w:val="clear" w:color="auto" w:fill="FBD4B4" w:themeFill="accent6" w:themeFillTint="66"/>
          </w:tcPr>
          <w:p w14:paraId="4C424177" w14:textId="77777777" w:rsidR="001132C6" w:rsidRPr="00E04958" w:rsidRDefault="001132C6" w:rsidP="001132C6">
            <w:pPr>
              <w:pStyle w:val="NoSpacing"/>
              <w:rPr>
                <w:b/>
                <w:sz w:val="18"/>
                <w:szCs w:val="18"/>
              </w:rPr>
            </w:pPr>
            <w:r w:rsidRPr="00E04958">
              <w:rPr>
                <w:b/>
                <w:sz w:val="18"/>
                <w:szCs w:val="18"/>
              </w:rPr>
              <w:t>Metamorphic rock</w:t>
            </w:r>
          </w:p>
        </w:tc>
        <w:tc>
          <w:tcPr>
            <w:tcW w:w="3721" w:type="dxa"/>
          </w:tcPr>
          <w:p w14:paraId="24D662C6" w14:textId="73485157" w:rsidR="001132C6" w:rsidRPr="00E04958" w:rsidRDefault="00E04958" w:rsidP="001132C6">
            <w:pPr>
              <w:pStyle w:val="NoSpacing"/>
              <w:rPr>
                <w:sz w:val="18"/>
                <w:szCs w:val="18"/>
              </w:rPr>
            </w:pPr>
            <w:r w:rsidRPr="00E04958">
              <w:rPr>
                <w:sz w:val="18"/>
                <w:szCs w:val="18"/>
              </w:rPr>
              <w:t>Rocks</w:t>
            </w:r>
            <w:r w:rsidR="001132C6" w:rsidRPr="00E04958">
              <w:rPr>
                <w:sz w:val="18"/>
                <w:szCs w:val="18"/>
              </w:rPr>
              <w:t xml:space="preserve"> that started out as igneous or sedimentary but changed due to extreme heat or pressure.</w:t>
            </w:r>
          </w:p>
        </w:tc>
      </w:tr>
      <w:tr w:rsidR="001132C6" w:rsidRPr="0025775C" w14:paraId="7F829032" w14:textId="77777777" w:rsidTr="001132C6">
        <w:trPr>
          <w:trHeight w:val="270"/>
        </w:trPr>
        <w:tc>
          <w:tcPr>
            <w:tcW w:w="1236" w:type="dxa"/>
            <w:shd w:val="clear" w:color="auto" w:fill="FBD4B4" w:themeFill="accent6" w:themeFillTint="66"/>
          </w:tcPr>
          <w:p w14:paraId="1904E5E1" w14:textId="77777777" w:rsidR="001132C6" w:rsidRPr="00E04958" w:rsidRDefault="001132C6" w:rsidP="001132C6">
            <w:pPr>
              <w:pStyle w:val="NoSpacing"/>
              <w:rPr>
                <w:b/>
                <w:sz w:val="18"/>
                <w:szCs w:val="18"/>
              </w:rPr>
            </w:pPr>
            <w:r w:rsidRPr="00E04958">
              <w:rPr>
                <w:b/>
                <w:sz w:val="18"/>
                <w:szCs w:val="18"/>
              </w:rPr>
              <w:t>Soil</w:t>
            </w:r>
          </w:p>
        </w:tc>
        <w:tc>
          <w:tcPr>
            <w:tcW w:w="3721" w:type="dxa"/>
          </w:tcPr>
          <w:p w14:paraId="6BF3B563" w14:textId="77777777" w:rsidR="001132C6" w:rsidRPr="00E04958" w:rsidRDefault="001132C6" w:rsidP="001132C6">
            <w:pPr>
              <w:pStyle w:val="NoSpacing"/>
              <w:rPr>
                <w:sz w:val="18"/>
                <w:szCs w:val="18"/>
              </w:rPr>
            </w:pPr>
            <w:r w:rsidRPr="00E04958">
              <w:rPr>
                <w:sz w:val="18"/>
                <w:szCs w:val="18"/>
              </w:rPr>
              <w:t>The upper layer of Earth where plants grow,</w:t>
            </w:r>
          </w:p>
        </w:tc>
      </w:tr>
      <w:tr w:rsidR="001132C6" w:rsidRPr="0025775C" w14:paraId="201B583D" w14:textId="77777777" w:rsidTr="001132C6">
        <w:trPr>
          <w:trHeight w:val="270"/>
        </w:trPr>
        <w:tc>
          <w:tcPr>
            <w:tcW w:w="1236" w:type="dxa"/>
            <w:shd w:val="clear" w:color="auto" w:fill="FBD4B4" w:themeFill="accent6" w:themeFillTint="66"/>
          </w:tcPr>
          <w:p w14:paraId="4EE2CA78" w14:textId="77777777" w:rsidR="001132C6" w:rsidRPr="00E04958" w:rsidRDefault="001132C6" w:rsidP="001132C6">
            <w:pPr>
              <w:pStyle w:val="NoSpacing"/>
              <w:rPr>
                <w:b/>
                <w:sz w:val="18"/>
                <w:szCs w:val="18"/>
              </w:rPr>
            </w:pPr>
            <w:r w:rsidRPr="00E04958">
              <w:rPr>
                <w:b/>
                <w:sz w:val="18"/>
                <w:szCs w:val="18"/>
              </w:rPr>
              <w:t>Fossil</w:t>
            </w:r>
          </w:p>
        </w:tc>
        <w:tc>
          <w:tcPr>
            <w:tcW w:w="3721" w:type="dxa"/>
          </w:tcPr>
          <w:p w14:paraId="6D7E449E" w14:textId="77777777" w:rsidR="001132C6" w:rsidRPr="00E04958" w:rsidRDefault="001132C6" w:rsidP="001132C6">
            <w:pPr>
              <w:pStyle w:val="NoSpacing"/>
              <w:rPr>
                <w:sz w:val="18"/>
                <w:szCs w:val="18"/>
              </w:rPr>
            </w:pPr>
            <w:r w:rsidRPr="00E04958">
              <w:rPr>
                <w:sz w:val="18"/>
                <w:szCs w:val="18"/>
              </w:rPr>
              <w:t>The hard remains of a prehistoric animal or plant that are found inside rock.</w:t>
            </w:r>
          </w:p>
        </w:tc>
      </w:tr>
      <w:tr w:rsidR="001132C6" w:rsidRPr="0025775C" w14:paraId="452E1E0B" w14:textId="77777777" w:rsidTr="001132C6">
        <w:trPr>
          <w:trHeight w:val="270"/>
        </w:trPr>
        <w:tc>
          <w:tcPr>
            <w:tcW w:w="1236" w:type="dxa"/>
            <w:shd w:val="clear" w:color="auto" w:fill="FBD4B4" w:themeFill="accent6" w:themeFillTint="66"/>
          </w:tcPr>
          <w:p w14:paraId="5414D2EF" w14:textId="77777777" w:rsidR="001132C6" w:rsidRPr="00E04958" w:rsidRDefault="001132C6" w:rsidP="001132C6">
            <w:pPr>
              <w:pStyle w:val="NoSpacing"/>
              <w:rPr>
                <w:b/>
                <w:sz w:val="18"/>
                <w:szCs w:val="18"/>
              </w:rPr>
            </w:pPr>
            <w:r w:rsidRPr="00E04958">
              <w:rPr>
                <w:b/>
                <w:sz w:val="18"/>
                <w:szCs w:val="18"/>
              </w:rPr>
              <w:t xml:space="preserve">Permeable </w:t>
            </w:r>
          </w:p>
        </w:tc>
        <w:tc>
          <w:tcPr>
            <w:tcW w:w="3721" w:type="dxa"/>
          </w:tcPr>
          <w:p w14:paraId="3DECEC32" w14:textId="77777777" w:rsidR="001132C6" w:rsidRPr="00E04958" w:rsidRDefault="001132C6" w:rsidP="001132C6">
            <w:pPr>
              <w:pStyle w:val="NoSpacing"/>
              <w:rPr>
                <w:sz w:val="18"/>
                <w:szCs w:val="18"/>
              </w:rPr>
            </w:pPr>
            <w:r w:rsidRPr="00E04958">
              <w:rPr>
                <w:sz w:val="18"/>
                <w:szCs w:val="18"/>
              </w:rPr>
              <w:t>Allows water and gas to pass through it.</w:t>
            </w:r>
          </w:p>
        </w:tc>
      </w:tr>
      <w:tr w:rsidR="001132C6" w:rsidRPr="0025775C" w14:paraId="727962CA" w14:textId="77777777" w:rsidTr="001132C6">
        <w:trPr>
          <w:trHeight w:val="270"/>
        </w:trPr>
        <w:tc>
          <w:tcPr>
            <w:tcW w:w="1236" w:type="dxa"/>
            <w:shd w:val="clear" w:color="auto" w:fill="FBD4B4" w:themeFill="accent6" w:themeFillTint="66"/>
          </w:tcPr>
          <w:p w14:paraId="15436AB5" w14:textId="77777777" w:rsidR="001132C6" w:rsidRPr="00E04958" w:rsidRDefault="001132C6" w:rsidP="001132C6">
            <w:pPr>
              <w:pStyle w:val="NoSpacing"/>
              <w:rPr>
                <w:b/>
                <w:sz w:val="18"/>
                <w:szCs w:val="18"/>
              </w:rPr>
            </w:pPr>
            <w:r w:rsidRPr="00E04958">
              <w:rPr>
                <w:b/>
                <w:sz w:val="18"/>
                <w:szCs w:val="18"/>
              </w:rPr>
              <w:t>Absorbent</w:t>
            </w:r>
          </w:p>
        </w:tc>
        <w:tc>
          <w:tcPr>
            <w:tcW w:w="3721" w:type="dxa"/>
          </w:tcPr>
          <w:p w14:paraId="56616C02" w14:textId="77777777" w:rsidR="001132C6" w:rsidRPr="00E04958" w:rsidRDefault="001132C6" w:rsidP="001132C6">
            <w:pPr>
              <w:pStyle w:val="NoSpacing"/>
              <w:rPr>
                <w:sz w:val="18"/>
                <w:szCs w:val="18"/>
              </w:rPr>
            </w:pPr>
            <w:r w:rsidRPr="00E04958">
              <w:rPr>
                <w:sz w:val="18"/>
                <w:szCs w:val="18"/>
              </w:rPr>
              <w:t>Able to soak up liquid</w:t>
            </w:r>
          </w:p>
        </w:tc>
      </w:tr>
      <w:tr w:rsidR="001132C6" w:rsidRPr="0025775C" w14:paraId="7AF840E8" w14:textId="77777777" w:rsidTr="001132C6">
        <w:trPr>
          <w:trHeight w:val="270"/>
        </w:trPr>
        <w:tc>
          <w:tcPr>
            <w:tcW w:w="1236" w:type="dxa"/>
            <w:shd w:val="clear" w:color="auto" w:fill="FBD4B4" w:themeFill="accent6" w:themeFillTint="66"/>
          </w:tcPr>
          <w:p w14:paraId="35CFC5F6" w14:textId="77777777" w:rsidR="001132C6" w:rsidRPr="00E04958" w:rsidRDefault="001132C6" w:rsidP="001132C6">
            <w:pPr>
              <w:pStyle w:val="NoSpacing"/>
              <w:rPr>
                <w:b/>
                <w:sz w:val="18"/>
                <w:szCs w:val="18"/>
              </w:rPr>
            </w:pPr>
            <w:r w:rsidRPr="00E04958">
              <w:rPr>
                <w:b/>
                <w:sz w:val="18"/>
                <w:szCs w:val="18"/>
              </w:rPr>
              <w:t>Decompose</w:t>
            </w:r>
          </w:p>
        </w:tc>
        <w:tc>
          <w:tcPr>
            <w:tcW w:w="3721" w:type="dxa"/>
          </w:tcPr>
          <w:p w14:paraId="7EEA3B77" w14:textId="77777777" w:rsidR="001132C6" w:rsidRPr="00E04958" w:rsidRDefault="001132C6" w:rsidP="001132C6">
            <w:pPr>
              <w:pStyle w:val="NoSpacing"/>
              <w:rPr>
                <w:sz w:val="18"/>
                <w:szCs w:val="18"/>
              </w:rPr>
            </w:pPr>
            <w:r w:rsidRPr="00E04958">
              <w:rPr>
                <w:sz w:val="18"/>
                <w:szCs w:val="18"/>
              </w:rPr>
              <w:t>Become rotten and starts to break down.</w:t>
            </w:r>
          </w:p>
        </w:tc>
      </w:tr>
      <w:tr w:rsidR="001132C6" w:rsidRPr="0025775C" w14:paraId="32FA701C" w14:textId="77777777" w:rsidTr="001132C6">
        <w:trPr>
          <w:trHeight w:val="270"/>
        </w:trPr>
        <w:tc>
          <w:tcPr>
            <w:tcW w:w="1236" w:type="dxa"/>
            <w:shd w:val="clear" w:color="auto" w:fill="FBD4B4" w:themeFill="accent6" w:themeFillTint="66"/>
          </w:tcPr>
          <w:p w14:paraId="20DF0E14" w14:textId="77777777" w:rsidR="001132C6" w:rsidRPr="00E04958" w:rsidRDefault="001132C6" w:rsidP="001132C6">
            <w:pPr>
              <w:pStyle w:val="NoSpacing"/>
              <w:rPr>
                <w:b/>
                <w:sz w:val="18"/>
                <w:szCs w:val="18"/>
              </w:rPr>
            </w:pPr>
            <w:r w:rsidRPr="00E04958">
              <w:rPr>
                <w:b/>
                <w:sz w:val="18"/>
                <w:szCs w:val="18"/>
              </w:rPr>
              <w:t>Compress</w:t>
            </w:r>
          </w:p>
        </w:tc>
        <w:tc>
          <w:tcPr>
            <w:tcW w:w="3721" w:type="dxa"/>
          </w:tcPr>
          <w:p w14:paraId="282BCA3E" w14:textId="77777777" w:rsidR="001132C6" w:rsidRPr="00E04958" w:rsidRDefault="001132C6" w:rsidP="001132C6">
            <w:pPr>
              <w:pStyle w:val="NoSpacing"/>
              <w:rPr>
                <w:bCs/>
                <w:sz w:val="18"/>
                <w:szCs w:val="18"/>
              </w:rPr>
            </w:pPr>
            <w:r w:rsidRPr="00E04958">
              <w:rPr>
                <w:bCs/>
                <w:sz w:val="18"/>
                <w:szCs w:val="18"/>
              </w:rPr>
              <w:t>Squeezed or pressed by pressure.</w:t>
            </w:r>
          </w:p>
        </w:tc>
      </w:tr>
      <w:tr w:rsidR="001132C6" w:rsidRPr="0025775C" w14:paraId="55287732" w14:textId="77777777" w:rsidTr="001132C6">
        <w:trPr>
          <w:trHeight w:val="270"/>
        </w:trPr>
        <w:tc>
          <w:tcPr>
            <w:tcW w:w="1236" w:type="dxa"/>
            <w:shd w:val="clear" w:color="auto" w:fill="FBD4B4" w:themeFill="accent6" w:themeFillTint="66"/>
          </w:tcPr>
          <w:p w14:paraId="4CABB5DE" w14:textId="77777777" w:rsidR="001132C6" w:rsidRPr="00E04958" w:rsidRDefault="001132C6" w:rsidP="001132C6">
            <w:pPr>
              <w:pStyle w:val="NoSpacing"/>
              <w:rPr>
                <w:b/>
                <w:sz w:val="18"/>
                <w:szCs w:val="18"/>
              </w:rPr>
            </w:pPr>
            <w:r w:rsidRPr="00E04958">
              <w:rPr>
                <w:b/>
                <w:sz w:val="18"/>
                <w:szCs w:val="18"/>
              </w:rPr>
              <w:t>Melting</w:t>
            </w:r>
          </w:p>
        </w:tc>
        <w:tc>
          <w:tcPr>
            <w:tcW w:w="3721" w:type="dxa"/>
          </w:tcPr>
          <w:p w14:paraId="726CDB5D" w14:textId="77777777" w:rsidR="001132C6" w:rsidRPr="00E04958" w:rsidRDefault="001132C6" w:rsidP="001132C6">
            <w:pPr>
              <w:pStyle w:val="NoSpacing"/>
              <w:rPr>
                <w:bCs/>
                <w:sz w:val="18"/>
                <w:szCs w:val="18"/>
              </w:rPr>
            </w:pPr>
            <w:r w:rsidRPr="00E04958">
              <w:rPr>
                <w:bCs/>
                <w:sz w:val="18"/>
                <w:szCs w:val="18"/>
              </w:rPr>
              <w:t>Becoming a liquid by heat.</w:t>
            </w:r>
          </w:p>
        </w:tc>
      </w:tr>
      <w:tr w:rsidR="001132C6" w:rsidRPr="0025775C" w14:paraId="40FA3358" w14:textId="77777777" w:rsidTr="001132C6">
        <w:trPr>
          <w:trHeight w:val="270"/>
        </w:trPr>
        <w:tc>
          <w:tcPr>
            <w:tcW w:w="1236" w:type="dxa"/>
            <w:shd w:val="clear" w:color="auto" w:fill="FBD4B4" w:themeFill="accent6" w:themeFillTint="66"/>
          </w:tcPr>
          <w:p w14:paraId="0C718F1C" w14:textId="77777777" w:rsidR="001132C6" w:rsidRPr="00E04958" w:rsidRDefault="001132C6" w:rsidP="001132C6">
            <w:pPr>
              <w:pStyle w:val="NoSpacing"/>
              <w:rPr>
                <w:b/>
                <w:sz w:val="18"/>
                <w:szCs w:val="18"/>
              </w:rPr>
            </w:pPr>
            <w:r w:rsidRPr="00E04958">
              <w:rPr>
                <w:b/>
                <w:sz w:val="18"/>
                <w:szCs w:val="18"/>
              </w:rPr>
              <w:t>Cooling</w:t>
            </w:r>
          </w:p>
        </w:tc>
        <w:tc>
          <w:tcPr>
            <w:tcW w:w="3721" w:type="dxa"/>
          </w:tcPr>
          <w:p w14:paraId="7B8BE5C2" w14:textId="77777777" w:rsidR="001132C6" w:rsidRPr="00E04958" w:rsidRDefault="001132C6" w:rsidP="001132C6">
            <w:pPr>
              <w:pStyle w:val="NoSpacing"/>
              <w:rPr>
                <w:bCs/>
                <w:sz w:val="18"/>
                <w:szCs w:val="18"/>
              </w:rPr>
            </w:pPr>
            <w:r w:rsidRPr="00E04958">
              <w:rPr>
                <w:bCs/>
                <w:sz w:val="18"/>
                <w:szCs w:val="18"/>
              </w:rPr>
              <w:t>Becomes less hot.</w:t>
            </w:r>
          </w:p>
        </w:tc>
      </w:tr>
    </w:tbl>
    <w:p w14:paraId="3654821A" w14:textId="18927BA4" w:rsidR="0025775C" w:rsidRDefault="000D14FF" w:rsidP="00914D2A">
      <w:pPr>
        <w:tabs>
          <w:tab w:val="left" w:pos="975"/>
        </w:tabs>
        <w:rPr>
          <w:b/>
          <w:noProof/>
          <w:sz w:val="20"/>
          <w:szCs w:val="20"/>
        </w:rPr>
      </w:pPr>
      <w:r w:rsidRPr="00E16AD3">
        <w:rPr>
          <w:b/>
          <w:noProof/>
          <w:sz w:val="18"/>
          <w:szCs w:val="18"/>
          <w:lang w:eastAsia="en-GB"/>
        </w:rPr>
        <w:t xml:space="preserve"> </w:t>
      </w:r>
      <w:r w:rsidR="007C56D5">
        <w:rPr>
          <w:b/>
          <w:noProof/>
          <w:sz w:val="18"/>
          <w:szCs w:val="18"/>
          <w:lang w:eastAsia="en-GB"/>
        </w:rPr>
        <w:drawing>
          <wp:inline distT="0" distB="0" distL="0" distR="0" wp14:anchorId="1E394949" wp14:editId="6DB3B5EE">
            <wp:extent cx="3154045" cy="3086100"/>
            <wp:effectExtent l="0" t="0" r="825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61230" cy="3093130"/>
                    </a:xfrm>
                    <a:prstGeom prst="rect">
                      <a:avLst/>
                    </a:prstGeom>
                    <a:noFill/>
                  </pic:spPr>
                </pic:pic>
              </a:graphicData>
            </a:graphic>
          </wp:inline>
        </w:drawing>
      </w:r>
      <w:r w:rsidR="007C56D5" w:rsidRPr="007C56D5">
        <w:rPr>
          <w:b/>
          <w:noProof/>
          <w:sz w:val="20"/>
          <w:szCs w:val="20"/>
          <w:lang w:eastAsia="en-GB"/>
        </w:rPr>
        <w:drawing>
          <wp:inline distT="0" distB="0" distL="0" distR="0" wp14:anchorId="5B6191FC" wp14:editId="5B601607">
            <wp:extent cx="6724650" cy="1540510"/>
            <wp:effectExtent l="0" t="0" r="0" b="2540"/>
            <wp:docPr id="1" name="Picture 1" descr="Chart,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diagram&#10;&#10;Description automatically generated"/>
                    <pic:cNvPicPr/>
                  </pic:nvPicPr>
                  <pic:blipFill>
                    <a:blip r:embed="rId11"/>
                    <a:stretch>
                      <a:fillRect/>
                    </a:stretch>
                  </pic:blipFill>
                  <pic:spPr>
                    <a:xfrm>
                      <a:off x="0" y="0"/>
                      <a:ext cx="6793442" cy="1556269"/>
                    </a:xfrm>
                    <a:prstGeom prst="rect">
                      <a:avLst/>
                    </a:prstGeom>
                  </pic:spPr>
                </pic:pic>
              </a:graphicData>
            </a:graphic>
          </wp:inline>
        </w:drawing>
      </w:r>
    </w:p>
    <w:tbl>
      <w:tblPr>
        <w:tblStyle w:val="TableGrid"/>
        <w:tblpPr w:leftFromText="180" w:rightFromText="180" w:vertAnchor="text" w:horzAnchor="margin" w:tblpXSpec="right" w:tblpY="-41"/>
        <w:tblOverlap w:val="never"/>
        <w:tblW w:w="0" w:type="auto"/>
        <w:tblLook w:val="04A0" w:firstRow="1" w:lastRow="0" w:firstColumn="1" w:lastColumn="0" w:noHBand="0" w:noVBand="1"/>
      </w:tblPr>
      <w:tblGrid>
        <w:gridCol w:w="5685"/>
      </w:tblGrid>
      <w:tr w:rsidR="00914D2A" w14:paraId="1B8BBCFF" w14:textId="77777777" w:rsidTr="001132C6">
        <w:trPr>
          <w:trHeight w:val="380"/>
        </w:trPr>
        <w:tc>
          <w:tcPr>
            <w:tcW w:w="5685" w:type="dxa"/>
            <w:shd w:val="clear" w:color="auto" w:fill="C2D69B" w:themeFill="accent3" w:themeFillTint="99"/>
          </w:tcPr>
          <w:p w14:paraId="72ADEB1F" w14:textId="0D89EA41" w:rsidR="000A2C12" w:rsidRPr="000654BC" w:rsidRDefault="000A2C12" w:rsidP="000A2C12">
            <w:pPr>
              <w:rPr>
                <w:b/>
                <w:szCs w:val="20"/>
              </w:rPr>
            </w:pPr>
            <w:r w:rsidRPr="000654BC">
              <w:rPr>
                <w:b/>
                <w:noProof/>
                <w:szCs w:val="20"/>
                <w:lang w:eastAsia="en-GB"/>
              </w:rPr>
              <w:drawing>
                <wp:anchor distT="0" distB="0" distL="114300" distR="114300" simplePos="0" relativeHeight="251677184" behindDoc="1" locked="0" layoutInCell="1" allowOverlap="1" wp14:anchorId="0109CA7D" wp14:editId="3C840F8C">
                  <wp:simplePos x="0" y="0"/>
                  <wp:positionH relativeFrom="column">
                    <wp:posOffset>3810</wp:posOffset>
                  </wp:positionH>
                  <wp:positionV relativeFrom="paragraph">
                    <wp:posOffset>0</wp:posOffset>
                  </wp:positionV>
                  <wp:extent cx="1104900" cy="1485900"/>
                  <wp:effectExtent l="0" t="0" r="0" b="0"/>
                  <wp:wrapTight wrapText="bothSides">
                    <wp:wrapPolygon edited="0">
                      <wp:start x="0" y="0"/>
                      <wp:lineTo x="0" y="21323"/>
                      <wp:lineTo x="21228" y="21323"/>
                      <wp:lineTo x="21228"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04900" cy="1485900"/>
                          </a:xfrm>
                          <a:prstGeom prst="rect">
                            <a:avLst/>
                          </a:prstGeom>
                          <a:noFill/>
                        </pic:spPr>
                      </pic:pic>
                    </a:graphicData>
                  </a:graphic>
                </wp:anchor>
              </w:drawing>
            </w:r>
            <w:r w:rsidRPr="000654BC">
              <w:rPr>
                <w:b/>
                <w:szCs w:val="20"/>
              </w:rPr>
              <w:t>Mary Anning (21 May 1799 – 9 March 1847) was an English fossil collector, dealer, and palaeontologist who became known around the world for the discoveries she made in Jurassic marine fossil beds in the cliffs along the English Channel at Lyme Regis in the county of Dorset in Southwest</w:t>
            </w:r>
          </w:p>
          <w:p w14:paraId="2E3C8041" w14:textId="3346E5D8" w:rsidR="00E04958" w:rsidRDefault="00E04958" w:rsidP="00914D2A">
            <w:pPr>
              <w:rPr>
                <w:b/>
              </w:rPr>
            </w:pPr>
            <w:bookmarkStart w:id="0" w:name="_GoBack"/>
            <w:bookmarkEnd w:id="0"/>
          </w:p>
          <w:p w14:paraId="257F55B2" w14:textId="7895ECE6" w:rsidR="00E04958" w:rsidRDefault="00E04958" w:rsidP="00914D2A">
            <w:pPr>
              <w:rPr>
                <w:b/>
              </w:rPr>
            </w:pPr>
          </w:p>
          <w:p w14:paraId="6C733A2D" w14:textId="7E412D9A" w:rsidR="00914D2A" w:rsidRDefault="00914D2A" w:rsidP="00914D2A">
            <w:pPr>
              <w:rPr>
                <w:b/>
              </w:rPr>
            </w:pPr>
            <w:r>
              <w:rPr>
                <w:b/>
              </w:rPr>
              <w:t>What I will know by the end of the unit…</w:t>
            </w:r>
          </w:p>
        </w:tc>
      </w:tr>
      <w:tr w:rsidR="000A2C12" w14:paraId="1ACC8537" w14:textId="77777777" w:rsidTr="001132C6">
        <w:trPr>
          <w:trHeight w:val="247"/>
        </w:trPr>
        <w:tc>
          <w:tcPr>
            <w:tcW w:w="5685" w:type="dxa"/>
          </w:tcPr>
          <w:p w14:paraId="1C022EDD" w14:textId="77777777" w:rsidR="000A2C12" w:rsidRPr="00E04958" w:rsidRDefault="000A2C12" w:rsidP="00914D2A">
            <w:pPr>
              <w:rPr>
                <w:b/>
                <w:sz w:val="16"/>
                <w:szCs w:val="16"/>
              </w:rPr>
            </w:pPr>
            <w:r w:rsidRPr="00E04958">
              <w:rPr>
                <w:b/>
              </w:rPr>
              <w:sym w:font="Symbol" w:char="F0B7"/>
            </w:r>
            <w:r w:rsidRPr="00E04958">
              <w:rPr>
                <w:b/>
              </w:rPr>
              <w:t xml:space="preserve"> Know how rocks and mountains are formed </w:t>
            </w:r>
          </w:p>
        </w:tc>
      </w:tr>
      <w:tr w:rsidR="000A2C12" w14:paraId="3FD29384" w14:textId="77777777" w:rsidTr="001132C6">
        <w:trPr>
          <w:trHeight w:val="247"/>
        </w:trPr>
        <w:tc>
          <w:tcPr>
            <w:tcW w:w="5685" w:type="dxa"/>
          </w:tcPr>
          <w:p w14:paraId="54C90BB2" w14:textId="77777777" w:rsidR="000A2C12" w:rsidRPr="00E04958" w:rsidRDefault="000A2C12" w:rsidP="00914D2A">
            <w:pPr>
              <w:rPr>
                <w:b/>
                <w:bCs/>
                <w:sz w:val="16"/>
                <w:szCs w:val="16"/>
              </w:rPr>
            </w:pPr>
            <w:r w:rsidRPr="00E04958">
              <w:rPr>
                <w:b/>
              </w:rPr>
              <w:t>• Classify and group different types of rock</w:t>
            </w:r>
          </w:p>
        </w:tc>
      </w:tr>
      <w:tr w:rsidR="000A2C12" w14:paraId="0BA8350A" w14:textId="77777777" w:rsidTr="001132C6">
        <w:trPr>
          <w:trHeight w:val="480"/>
        </w:trPr>
        <w:tc>
          <w:tcPr>
            <w:tcW w:w="5685" w:type="dxa"/>
          </w:tcPr>
          <w:p w14:paraId="0C5DF5B7" w14:textId="77777777" w:rsidR="000A2C12" w:rsidRPr="00E04958" w:rsidRDefault="000A2C12" w:rsidP="00914D2A">
            <w:pPr>
              <w:rPr>
                <w:b/>
              </w:rPr>
            </w:pPr>
            <w:r w:rsidRPr="00E04958">
              <w:rPr>
                <w:b/>
              </w:rPr>
              <w:t>• Explain the changes that can happen to rocks through weathering</w:t>
            </w:r>
          </w:p>
        </w:tc>
      </w:tr>
    </w:tbl>
    <w:p w14:paraId="10835F29" w14:textId="4407F9DF" w:rsidR="001344CC" w:rsidRPr="0046522C" w:rsidRDefault="005A06CA">
      <w:pPr>
        <w:rPr>
          <w:b/>
          <w:sz w:val="20"/>
          <w:szCs w:val="20"/>
        </w:rPr>
      </w:pPr>
      <w:r>
        <w:rPr>
          <w:b/>
          <w:noProof/>
          <w:sz w:val="20"/>
          <w:szCs w:val="20"/>
          <w:lang w:eastAsia="en-GB"/>
        </w:rPr>
        <w:drawing>
          <wp:inline distT="0" distB="0" distL="0" distR="0" wp14:anchorId="0A64E8D7" wp14:editId="636C50BD">
            <wp:extent cx="2552700" cy="3202931"/>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60030" cy="3212128"/>
                    </a:xfrm>
                    <a:prstGeom prst="rect">
                      <a:avLst/>
                    </a:prstGeom>
                    <a:noFill/>
                  </pic:spPr>
                </pic:pic>
              </a:graphicData>
            </a:graphic>
          </wp:inline>
        </w:drawing>
      </w:r>
    </w:p>
    <w:sectPr w:rsidR="001344CC" w:rsidRPr="0046522C" w:rsidSect="00F327D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D3E43"/>
    <w:multiLevelType w:val="hybridMultilevel"/>
    <w:tmpl w:val="C41E3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302FEE"/>
    <w:multiLevelType w:val="hybridMultilevel"/>
    <w:tmpl w:val="FED4B87C"/>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164FFB"/>
    <w:multiLevelType w:val="hybridMultilevel"/>
    <w:tmpl w:val="43CA181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9E595F"/>
    <w:multiLevelType w:val="hybridMultilevel"/>
    <w:tmpl w:val="CDDE65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15864DF"/>
    <w:multiLevelType w:val="hybridMultilevel"/>
    <w:tmpl w:val="36A022AC"/>
    <w:lvl w:ilvl="0" w:tplc="0809000D">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19F1AF5"/>
    <w:multiLevelType w:val="hybridMultilevel"/>
    <w:tmpl w:val="138646E0"/>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6" w15:restartNumberingAfterBreak="0">
    <w:nsid w:val="26BA5567"/>
    <w:multiLevelType w:val="hybridMultilevel"/>
    <w:tmpl w:val="2CA8A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60380F"/>
    <w:multiLevelType w:val="hybridMultilevel"/>
    <w:tmpl w:val="97B8E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DE3B2C"/>
    <w:multiLevelType w:val="hybridMultilevel"/>
    <w:tmpl w:val="24005AA6"/>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1833650"/>
    <w:multiLevelType w:val="hybridMultilevel"/>
    <w:tmpl w:val="8FBA4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573A84"/>
    <w:multiLevelType w:val="hybridMultilevel"/>
    <w:tmpl w:val="1EFAB4D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820ACC"/>
    <w:multiLevelType w:val="hybridMultilevel"/>
    <w:tmpl w:val="9AECF038"/>
    <w:lvl w:ilvl="0" w:tplc="0809000D">
      <w:start w:val="1"/>
      <w:numFmt w:val="bullet"/>
      <w:lvlText w:val=""/>
      <w:lvlJc w:val="left"/>
      <w:pPr>
        <w:ind w:left="360" w:hanging="360"/>
      </w:pPr>
      <w:rPr>
        <w:rFonts w:ascii="Wingdings" w:hAnsi="Wingdings" w:hint="default"/>
      </w:rPr>
    </w:lvl>
    <w:lvl w:ilvl="1" w:tplc="0809000D">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5761B17"/>
    <w:multiLevelType w:val="hybridMultilevel"/>
    <w:tmpl w:val="EEA27B9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845C04"/>
    <w:multiLevelType w:val="hybridMultilevel"/>
    <w:tmpl w:val="AC94561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0260F69"/>
    <w:multiLevelType w:val="hybridMultilevel"/>
    <w:tmpl w:val="56DA5E00"/>
    <w:lvl w:ilvl="0" w:tplc="0809000D">
      <w:start w:val="1"/>
      <w:numFmt w:val="bullet"/>
      <w:lvlText w:val=""/>
      <w:lvlJc w:val="left"/>
      <w:pPr>
        <w:ind w:left="360" w:hanging="360"/>
      </w:pPr>
      <w:rPr>
        <w:rFonts w:ascii="Wingdings" w:hAnsi="Wingdings" w:hint="default"/>
      </w:rPr>
    </w:lvl>
    <w:lvl w:ilvl="1" w:tplc="A2C274DC">
      <w:numFmt w:val="bullet"/>
      <w:lvlText w:val=""/>
      <w:lvlJc w:val="left"/>
      <w:pPr>
        <w:ind w:left="1080" w:hanging="360"/>
      </w:pPr>
      <w:rPr>
        <w:rFonts w:ascii="Calibri" w:eastAsiaTheme="minorHAnsi"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1FF6DBE"/>
    <w:multiLevelType w:val="hybridMultilevel"/>
    <w:tmpl w:val="EC82EF44"/>
    <w:lvl w:ilvl="0" w:tplc="08090001">
      <w:start w:val="1"/>
      <w:numFmt w:val="bullet"/>
      <w:lvlText w:val=""/>
      <w:lvlJc w:val="left"/>
      <w:pPr>
        <w:ind w:left="758" w:hanging="360"/>
      </w:pPr>
      <w:rPr>
        <w:rFonts w:ascii="Symbol" w:hAnsi="Symbol" w:hint="default"/>
      </w:rPr>
    </w:lvl>
    <w:lvl w:ilvl="1" w:tplc="08090003" w:tentative="1">
      <w:start w:val="1"/>
      <w:numFmt w:val="bullet"/>
      <w:lvlText w:val="o"/>
      <w:lvlJc w:val="left"/>
      <w:pPr>
        <w:ind w:left="1478" w:hanging="360"/>
      </w:pPr>
      <w:rPr>
        <w:rFonts w:ascii="Courier New" w:hAnsi="Courier New" w:cs="Courier New" w:hint="default"/>
      </w:rPr>
    </w:lvl>
    <w:lvl w:ilvl="2" w:tplc="08090005" w:tentative="1">
      <w:start w:val="1"/>
      <w:numFmt w:val="bullet"/>
      <w:lvlText w:val=""/>
      <w:lvlJc w:val="left"/>
      <w:pPr>
        <w:ind w:left="2198" w:hanging="360"/>
      </w:pPr>
      <w:rPr>
        <w:rFonts w:ascii="Wingdings" w:hAnsi="Wingdings" w:hint="default"/>
      </w:rPr>
    </w:lvl>
    <w:lvl w:ilvl="3" w:tplc="08090001" w:tentative="1">
      <w:start w:val="1"/>
      <w:numFmt w:val="bullet"/>
      <w:lvlText w:val=""/>
      <w:lvlJc w:val="left"/>
      <w:pPr>
        <w:ind w:left="2918" w:hanging="360"/>
      </w:pPr>
      <w:rPr>
        <w:rFonts w:ascii="Symbol" w:hAnsi="Symbol" w:hint="default"/>
      </w:rPr>
    </w:lvl>
    <w:lvl w:ilvl="4" w:tplc="08090003" w:tentative="1">
      <w:start w:val="1"/>
      <w:numFmt w:val="bullet"/>
      <w:lvlText w:val="o"/>
      <w:lvlJc w:val="left"/>
      <w:pPr>
        <w:ind w:left="3638" w:hanging="360"/>
      </w:pPr>
      <w:rPr>
        <w:rFonts w:ascii="Courier New" w:hAnsi="Courier New" w:cs="Courier New" w:hint="default"/>
      </w:rPr>
    </w:lvl>
    <w:lvl w:ilvl="5" w:tplc="08090005" w:tentative="1">
      <w:start w:val="1"/>
      <w:numFmt w:val="bullet"/>
      <w:lvlText w:val=""/>
      <w:lvlJc w:val="left"/>
      <w:pPr>
        <w:ind w:left="4358" w:hanging="360"/>
      </w:pPr>
      <w:rPr>
        <w:rFonts w:ascii="Wingdings" w:hAnsi="Wingdings" w:hint="default"/>
      </w:rPr>
    </w:lvl>
    <w:lvl w:ilvl="6" w:tplc="08090001" w:tentative="1">
      <w:start w:val="1"/>
      <w:numFmt w:val="bullet"/>
      <w:lvlText w:val=""/>
      <w:lvlJc w:val="left"/>
      <w:pPr>
        <w:ind w:left="5078" w:hanging="360"/>
      </w:pPr>
      <w:rPr>
        <w:rFonts w:ascii="Symbol" w:hAnsi="Symbol" w:hint="default"/>
      </w:rPr>
    </w:lvl>
    <w:lvl w:ilvl="7" w:tplc="08090003" w:tentative="1">
      <w:start w:val="1"/>
      <w:numFmt w:val="bullet"/>
      <w:lvlText w:val="o"/>
      <w:lvlJc w:val="left"/>
      <w:pPr>
        <w:ind w:left="5798" w:hanging="360"/>
      </w:pPr>
      <w:rPr>
        <w:rFonts w:ascii="Courier New" w:hAnsi="Courier New" w:cs="Courier New" w:hint="default"/>
      </w:rPr>
    </w:lvl>
    <w:lvl w:ilvl="8" w:tplc="08090005" w:tentative="1">
      <w:start w:val="1"/>
      <w:numFmt w:val="bullet"/>
      <w:lvlText w:val=""/>
      <w:lvlJc w:val="left"/>
      <w:pPr>
        <w:ind w:left="6518" w:hanging="360"/>
      </w:pPr>
      <w:rPr>
        <w:rFonts w:ascii="Wingdings" w:hAnsi="Wingdings" w:hint="default"/>
      </w:rPr>
    </w:lvl>
  </w:abstractNum>
  <w:abstractNum w:abstractNumId="16" w15:restartNumberingAfterBreak="0">
    <w:nsid w:val="593D50BE"/>
    <w:multiLevelType w:val="hybridMultilevel"/>
    <w:tmpl w:val="65ACCC9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29C3D8B"/>
    <w:multiLevelType w:val="hybridMultilevel"/>
    <w:tmpl w:val="9DA8D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C265D6"/>
    <w:multiLevelType w:val="hybridMultilevel"/>
    <w:tmpl w:val="1CA89D0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D76E16"/>
    <w:multiLevelType w:val="hybridMultilevel"/>
    <w:tmpl w:val="410E2E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0356EF4"/>
    <w:multiLevelType w:val="hybridMultilevel"/>
    <w:tmpl w:val="856277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4D00F5B"/>
    <w:multiLevelType w:val="hybridMultilevel"/>
    <w:tmpl w:val="2C0C3738"/>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7"/>
  </w:num>
  <w:num w:numId="2">
    <w:abstractNumId w:val="9"/>
  </w:num>
  <w:num w:numId="3">
    <w:abstractNumId w:val="6"/>
  </w:num>
  <w:num w:numId="4">
    <w:abstractNumId w:val="17"/>
  </w:num>
  <w:num w:numId="5">
    <w:abstractNumId w:val="19"/>
  </w:num>
  <w:num w:numId="6">
    <w:abstractNumId w:val="3"/>
  </w:num>
  <w:num w:numId="7">
    <w:abstractNumId w:val="20"/>
  </w:num>
  <w:num w:numId="8">
    <w:abstractNumId w:val="21"/>
  </w:num>
  <w:num w:numId="9">
    <w:abstractNumId w:val="8"/>
  </w:num>
  <w:num w:numId="10">
    <w:abstractNumId w:val="14"/>
  </w:num>
  <w:num w:numId="11">
    <w:abstractNumId w:val="10"/>
  </w:num>
  <w:num w:numId="12">
    <w:abstractNumId w:val="11"/>
  </w:num>
  <w:num w:numId="13">
    <w:abstractNumId w:val="1"/>
  </w:num>
  <w:num w:numId="14">
    <w:abstractNumId w:val="4"/>
  </w:num>
  <w:num w:numId="15">
    <w:abstractNumId w:val="13"/>
  </w:num>
  <w:num w:numId="16">
    <w:abstractNumId w:val="16"/>
  </w:num>
  <w:num w:numId="17">
    <w:abstractNumId w:val="15"/>
  </w:num>
  <w:num w:numId="18">
    <w:abstractNumId w:val="5"/>
  </w:num>
  <w:num w:numId="19">
    <w:abstractNumId w:val="0"/>
  </w:num>
  <w:num w:numId="20">
    <w:abstractNumId w:val="2"/>
  </w:num>
  <w:num w:numId="21">
    <w:abstractNumId w:val="18"/>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F5F"/>
    <w:rsid w:val="00005F5F"/>
    <w:rsid w:val="00035E20"/>
    <w:rsid w:val="00042A97"/>
    <w:rsid w:val="000471E5"/>
    <w:rsid w:val="00050E33"/>
    <w:rsid w:val="00062E9F"/>
    <w:rsid w:val="000654BC"/>
    <w:rsid w:val="00071B56"/>
    <w:rsid w:val="000A2C12"/>
    <w:rsid w:val="000D14FF"/>
    <w:rsid w:val="000F09D1"/>
    <w:rsid w:val="001132C6"/>
    <w:rsid w:val="00115155"/>
    <w:rsid w:val="001344CC"/>
    <w:rsid w:val="00150E5A"/>
    <w:rsid w:val="00164D1B"/>
    <w:rsid w:val="001E2C65"/>
    <w:rsid w:val="001E48B4"/>
    <w:rsid w:val="00223F8D"/>
    <w:rsid w:val="00234B0B"/>
    <w:rsid w:val="0024708A"/>
    <w:rsid w:val="0025775C"/>
    <w:rsid w:val="0027498E"/>
    <w:rsid w:val="002D5F53"/>
    <w:rsid w:val="0031343E"/>
    <w:rsid w:val="00346146"/>
    <w:rsid w:val="003A2E04"/>
    <w:rsid w:val="003D36D5"/>
    <w:rsid w:val="00421F5A"/>
    <w:rsid w:val="0046522C"/>
    <w:rsid w:val="004776DF"/>
    <w:rsid w:val="00480AA7"/>
    <w:rsid w:val="004B3244"/>
    <w:rsid w:val="004C217F"/>
    <w:rsid w:val="004E334C"/>
    <w:rsid w:val="00524CC2"/>
    <w:rsid w:val="005450B9"/>
    <w:rsid w:val="005626E8"/>
    <w:rsid w:val="00585D9F"/>
    <w:rsid w:val="005A06CA"/>
    <w:rsid w:val="005C6CF6"/>
    <w:rsid w:val="005D0CAA"/>
    <w:rsid w:val="005E3A85"/>
    <w:rsid w:val="0063139D"/>
    <w:rsid w:val="00663938"/>
    <w:rsid w:val="006705CD"/>
    <w:rsid w:val="006907AC"/>
    <w:rsid w:val="006A78B6"/>
    <w:rsid w:val="00700065"/>
    <w:rsid w:val="0072690B"/>
    <w:rsid w:val="00730108"/>
    <w:rsid w:val="007C56D5"/>
    <w:rsid w:val="007E11D0"/>
    <w:rsid w:val="008617BF"/>
    <w:rsid w:val="008634C4"/>
    <w:rsid w:val="00911020"/>
    <w:rsid w:val="0091450E"/>
    <w:rsid w:val="00914D2A"/>
    <w:rsid w:val="00951DA3"/>
    <w:rsid w:val="009730BB"/>
    <w:rsid w:val="00974BCB"/>
    <w:rsid w:val="00996AA3"/>
    <w:rsid w:val="009B6B8F"/>
    <w:rsid w:val="009E20F6"/>
    <w:rsid w:val="009F2129"/>
    <w:rsid w:val="009F62B7"/>
    <w:rsid w:val="00A54FFD"/>
    <w:rsid w:val="00A74287"/>
    <w:rsid w:val="00AC3568"/>
    <w:rsid w:val="00AF6BF6"/>
    <w:rsid w:val="00B21E68"/>
    <w:rsid w:val="00B566EF"/>
    <w:rsid w:val="00B658B5"/>
    <w:rsid w:val="00B830FF"/>
    <w:rsid w:val="00B947B0"/>
    <w:rsid w:val="00BA0F8B"/>
    <w:rsid w:val="00BC6DCD"/>
    <w:rsid w:val="00BF2743"/>
    <w:rsid w:val="00C15C1C"/>
    <w:rsid w:val="00C329CA"/>
    <w:rsid w:val="00C40A2C"/>
    <w:rsid w:val="00C4546A"/>
    <w:rsid w:val="00C97100"/>
    <w:rsid w:val="00CB61FB"/>
    <w:rsid w:val="00CD1B66"/>
    <w:rsid w:val="00D537CB"/>
    <w:rsid w:val="00D5409E"/>
    <w:rsid w:val="00D828C0"/>
    <w:rsid w:val="00DA1BB3"/>
    <w:rsid w:val="00DA7DB0"/>
    <w:rsid w:val="00DB69A0"/>
    <w:rsid w:val="00DB6CB4"/>
    <w:rsid w:val="00DC0B5D"/>
    <w:rsid w:val="00DC37D8"/>
    <w:rsid w:val="00DD5026"/>
    <w:rsid w:val="00DF6393"/>
    <w:rsid w:val="00E04958"/>
    <w:rsid w:val="00E16AD3"/>
    <w:rsid w:val="00E2048B"/>
    <w:rsid w:val="00E25A23"/>
    <w:rsid w:val="00E55FC9"/>
    <w:rsid w:val="00EB02D1"/>
    <w:rsid w:val="00EC3EF6"/>
    <w:rsid w:val="00ED4A1D"/>
    <w:rsid w:val="00ED6D7E"/>
    <w:rsid w:val="00EF5D48"/>
    <w:rsid w:val="00F31877"/>
    <w:rsid w:val="00F327D7"/>
    <w:rsid w:val="00F55BEA"/>
    <w:rsid w:val="00FA03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F1524"/>
  <w15:docId w15:val="{F8A01FD5-15FC-4494-905D-C72F3BDAA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05F5F"/>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005F5F"/>
    <w:pPr>
      <w:ind w:left="720"/>
      <w:contextualSpacing/>
    </w:pPr>
  </w:style>
  <w:style w:type="table" w:styleId="TableGrid">
    <w:name w:val="Table Grid"/>
    <w:basedOn w:val="TableNormal"/>
    <w:uiPriority w:val="59"/>
    <w:rsid w:val="002470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15C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5C1C"/>
    <w:rPr>
      <w:rFonts w:ascii="Tahoma" w:hAnsi="Tahoma" w:cs="Tahoma"/>
      <w:sz w:val="16"/>
      <w:szCs w:val="16"/>
    </w:rPr>
  </w:style>
  <w:style w:type="paragraph" w:styleId="NoSpacing">
    <w:name w:val="No Spacing"/>
    <w:uiPriority w:val="1"/>
    <w:qFormat/>
    <w:rsid w:val="00071B5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8907A0539A92459246C5C4EA086CD3" ma:contentTypeVersion="14" ma:contentTypeDescription="Create a new document." ma:contentTypeScope="" ma:versionID="8f524d4dd8cc4ddb607832e1a7c16e45">
  <xsd:schema xmlns:xsd="http://www.w3.org/2001/XMLSchema" xmlns:xs="http://www.w3.org/2001/XMLSchema" xmlns:p="http://schemas.microsoft.com/office/2006/metadata/properties" xmlns:ns3="21ea56d1-2a95-442a-946b-37e6d9c9aac4" xmlns:ns4="18153dc9-dc48-4b5e-bdb1-07b5f2ca5161" targetNamespace="http://schemas.microsoft.com/office/2006/metadata/properties" ma:root="true" ma:fieldsID="c374960bcc52540f60d5c299627fa1cc" ns3:_="" ns4:_="">
    <xsd:import namespace="21ea56d1-2a95-442a-946b-37e6d9c9aac4"/>
    <xsd:import namespace="18153dc9-dc48-4b5e-bdb1-07b5f2ca5161"/>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ea56d1-2a95-442a-946b-37e6d9c9aa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153dc9-dc48-4b5e-bdb1-07b5f2ca516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7C0B3C-BDB2-4E47-8C7F-02F32D5EBE13}">
  <ds:schemaRefs>
    <ds:schemaRef ds:uri="http://schemas.microsoft.com/office/infopath/2007/PartnerControls"/>
    <ds:schemaRef ds:uri="http://www.w3.org/XML/1998/namespace"/>
    <ds:schemaRef ds:uri="http://schemas.openxmlformats.org/package/2006/metadata/core-properties"/>
    <ds:schemaRef ds:uri="http://purl.org/dc/elements/1.1/"/>
    <ds:schemaRef ds:uri="21ea56d1-2a95-442a-946b-37e6d9c9aac4"/>
    <ds:schemaRef ds:uri="http://schemas.microsoft.com/office/2006/documentManagement/types"/>
    <ds:schemaRef ds:uri="http://purl.org/dc/dcmitype/"/>
    <ds:schemaRef ds:uri="http://purl.org/dc/terms/"/>
    <ds:schemaRef ds:uri="18153dc9-dc48-4b5e-bdb1-07b5f2ca5161"/>
    <ds:schemaRef ds:uri="http://schemas.microsoft.com/office/2006/metadata/properties"/>
  </ds:schemaRefs>
</ds:datastoreItem>
</file>

<file path=customXml/itemProps2.xml><?xml version="1.0" encoding="utf-8"?>
<ds:datastoreItem xmlns:ds="http://schemas.openxmlformats.org/officeDocument/2006/customXml" ds:itemID="{050AC5EF-67D3-4791-B981-EDC873109D1D}">
  <ds:schemaRefs>
    <ds:schemaRef ds:uri="http://schemas.microsoft.com/sharepoint/v3/contenttype/forms"/>
  </ds:schemaRefs>
</ds:datastoreItem>
</file>

<file path=customXml/itemProps3.xml><?xml version="1.0" encoding="utf-8"?>
<ds:datastoreItem xmlns:ds="http://schemas.openxmlformats.org/officeDocument/2006/customXml" ds:itemID="{B7443A7F-78D4-4C17-8EAB-92E998AE49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ea56d1-2a95-442a-946b-37e6d9c9aac4"/>
    <ds:schemaRef ds:uri="18153dc9-dc48-4b5e-bdb1-07b5f2ca51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255</Words>
  <Characters>1459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vicky.spearing</dc:creator>
  <cp:lastModifiedBy>Fiona.Mellenchip - SCH.117</cp:lastModifiedBy>
  <cp:revision>3</cp:revision>
  <dcterms:created xsi:type="dcterms:W3CDTF">2022-06-21T18:46:00Z</dcterms:created>
  <dcterms:modified xsi:type="dcterms:W3CDTF">2022-06-21T18:46:00Z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0x010100568907A0539A92459246C5C4EA086CD3</vt:lpwstr>
  </property>
</Properties>
</file>