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1524" w14:textId="1ABEBF1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132"/>
        <w:gridCol w:w="934"/>
      </w:tblGrid>
      <w:tr w:rsidR="00F327D7" w14:paraId="6AD369EE" w14:textId="77777777" w:rsidTr="17E73171">
        <w:tc>
          <w:tcPr>
            <w:tcW w:w="10456" w:type="dxa"/>
            <w:gridSpan w:val="3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4" w:space="0" w:color="auto"/>
            </w:tcBorders>
            <w:shd w:val="clear" w:color="auto" w:fill="C2D69B" w:themeFill="accent3" w:themeFillTint="99"/>
          </w:tcPr>
          <w:p w14:paraId="0EFBBECD" w14:textId="6DE23766" w:rsidR="00F327D7" w:rsidRDefault="00062E9F" w:rsidP="00062E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8CBC1AA" wp14:editId="7A7D9B1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23DB66C9" wp14:editId="2608EDAC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17E73171">
              <w:rPr>
                <w:b/>
                <w:sz w:val="28"/>
                <w:szCs w:val="28"/>
              </w:rPr>
              <w:t xml:space="preserve">                                 </w:t>
            </w:r>
            <w:r w:rsidR="002B5B89" w:rsidRPr="17E73171">
              <w:rPr>
                <w:b/>
                <w:sz w:val="28"/>
                <w:szCs w:val="28"/>
              </w:rPr>
              <w:t xml:space="preserve">      </w:t>
            </w:r>
            <w:r w:rsidR="00F327D7" w:rsidRPr="17E73171">
              <w:rPr>
                <w:b/>
                <w:sz w:val="28"/>
                <w:szCs w:val="28"/>
              </w:rPr>
              <w:t>Creech St Michael  Primary School</w:t>
            </w:r>
          </w:p>
        </w:tc>
      </w:tr>
      <w:tr w:rsidR="00F327D7" w14:paraId="7CD82970" w14:textId="2A9F6942" w:rsidTr="17E73171">
        <w:trPr>
          <w:trHeight w:val="590"/>
        </w:trPr>
        <w:tc>
          <w:tcPr>
            <w:tcW w:w="1384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000000" w:themeColor="text1"/>
            </w:tcBorders>
            <w:shd w:val="clear" w:color="auto" w:fill="auto"/>
          </w:tcPr>
          <w:p w14:paraId="791AB199" w14:textId="3B161A9C" w:rsidR="00DB69A0" w:rsidRPr="00C85520" w:rsidRDefault="004776DF" w:rsidP="004776DF">
            <w:pPr>
              <w:rPr>
                <w:b/>
                <w:sz w:val="28"/>
                <w:szCs w:val="28"/>
              </w:rPr>
            </w:pPr>
            <w:r w:rsidRPr="00C85520">
              <w:rPr>
                <w:b/>
                <w:sz w:val="28"/>
                <w:szCs w:val="28"/>
              </w:rPr>
              <w:t>Science</w:t>
            </w:r>
          </w:p>
          <w:p w14:paraId="4B93B6C9" w14:textId="678171BF" w:rsidR="00F327D7" w:rsidRPr="007C4508" w:rsidRDefault="00D968FB" w:rsidP="004776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Biology</w:t>
            </w:r>
          </w:p>
        </w:tc>
        <w:tc>
          <w:tcPr>
            <w:tcW w:w="8138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14:paraId="255B43C9" w14:textId="3E572CE0" w:rsidR="00F327D7" w:rsidRPr="002B5B89" w:rsidRDefault="00D968FB" w:rsidP="00DA7D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Living Things and Habitats</w:t>
            </w:r>
          </w:p>
        </w:tc>
        <w:tc>
          <w:tcPr>
            <w:tcW w:w="934" w:type="dxa"/>
            <w:tcBorders>
              <w:top w:val="single" w:sz="9" w:space="0" w:color="000000" w:themeColor="text1"/>
              <w:left w:val="single" w:sz="4" w:space="0" w:color="auto"/>
              <w:bottom w:val="single" w:sz="9" w:space="0" w:color="000000" w:themeColor="text1"/>
              <w:right w:val="single" w:sz="4" w:space="0" w:color="auto"/>
            </w:tcBorders>
            <w:shd w:val="clear" w:color="auto" w:fill="auto"/>
          </w:tcPr>
          <w:p w14:paraId="3DADB44F" w14:textId="77777777" w:rsidR="00DB69A0" w:rsidRDefault="00DB69A0" w:rsidP="00F327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</w:p>
          <w:p w14:paraId="4095D5C7" w14:textId="08D459A7" w:rsidR="00F327D7" w:rsidRPr="007C4508" w:rsidRDefault="00534F50" w:rsidP="00F327D7">
            <w:pPr>
              <w:rPr>
                <w:b/>
                <w:bCs/>
                <w:sz w:val="24"/>
                <w:szCs w:val="24"/>
              </w:rPr>
            </w:pPr>
            <w:r w:rsidRPr="007C4508">
              <w:rPr>
                <w:b/>
                <w:bCs/>
                <w:sz w:val="24"/>
                <w:szCs w:val="24"/>
              </w:rPr>
              <w:t xml:space="preserve">    2</w:t>
            </w:r>
            <w:r w:rsidR="00F327D7" w:rsidRPr="007C450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FEF1577" w14:textId="350C19D5" w:rsidR="00730108" w:rsidRPr="00071B56" w:rsidRDefault="00730108" w:rsidP="00730108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471E5" w14:paraId="64881F7B" w14:textId="77777777" w:rsidTr="004776DF">
        <w:tc>
          <w:tcPr>
            <w:tcW w:w="10461" w:type="dxa"/>
            <w:shd w:val="clear" w:color="auto" w:fill="C2D69B" w:themeFill="accent3" w:themeFillTint="99"/>
          </w:tcPr>
          <w:p w14:paraId="10AD544F" w14:textId="6DC65476" w:rsidR="004776DF" w:rsidRPr="006C2EBB" w:rsidRDefault="000471E5" w:rsidP="006C2EBB">
            <w:pPr>
              <w:jc w:val="center"/>
              <w:rPr>
                <w:b/>
                <w:sz w:val="25"/>
                <w:szCs w:val="25"/>
              </w:rPr>
            </w:pPr>
            <w:r w:rsidRPr="006C2EBB">
              <w:rPr>
                <w:b/>
                <w:sz w:val="25"/>
                <w:szCs w:val="25"/>
              </w:rPr>
              <w:t>Background understand</w:t>
            </w:r>
            <w:r w:rsidR="006A035F" w:rsidRPr="006C2EBB">
              <w:rPr>
                <w:b/>
                <w:sz w:val="25"/>
                <w:szCs w:val="25"/>
              </w:rPr>
              <w:t>ing</w:t>
            </w:r>
            <w:r w:rsidR="004776DF" w:rsidRPr="006C2EBB">
              <w:rPr>
                <w:b/>
                <w:sz w:val="25"/>
                <w:szCs w:val="25"/>
              </w:rPr>
              <w:t xml:space="preserve"> (what I should already know)…</w:t>
            </w:r>
          </w:p>
        </w:tc>
      </w:tr>
      <w:tr w:rsidR="00D968FB" w14:paraId="43BD4EE5" w14:textId="77777777" w:rsidTr="004776DF">
        <w:tc>
          <w:tcPr>
            <w:tcW w:w="10461" w:type="dxa"/>
            <w:shd w:val="clear" w:color="auto" w:fill="FFFFFF" w:themeFill="background1"/>
          </w:tcPr>
          <w:p w14:paraId="25FFAA65" w14:textId="77777777" w:rsidR="00D968FB" w:rsidRPr="006C2EBB" w:rsidRDefault="00D968FB" w:rsidP="00D968F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Cs w:val="16"/>
              </w:rPr>
            </w:pPr>
            <w:r w:rsidRPr="006C2EBB">
              <w:rPr>
                <w:b/>
                <w:szCs w:val="16"/>
                <w:u w:val="single"/>
              </w:rPr>
              <w:t xml:space="preserve">Understanding the world ELG: </w:t>
            </w:r>
            <w:r w:rsidRPr="006C2EBB">
              <w:rPr>
                <w:rFonts w:cstheme="minorHAnsi"/>
                <w:b/>
                <w:szCs w:val="16"/>
                <w:u w:val="single"/>
              </w:rPr>
              <w:t>The Natural World</w:t>
            </w:r>
            <w:r w:rsidRPr="006C2EBB">
              <w:rPr>
                <w:rFonts w:cstheme="minorHAnsi"/>
                <w:b/>
                <w:szCs w:val="16"/>
              </w:rPr>
              <w:t xml:space="preserve"> – </w:t>
            </w:r>
            <w:r w:rsidRPr="006C2EBB">
              <w:rPr>
                <w:rFonts w:cstheme="minorHAnsi"/>
                <w:szCs w:val="16"/>
              </w:rPr>
              <w:t>Explore the natural world around them, making observations and drawing pictures of animals and plants.</w:t>
            </w:r>
          </w:p>
          <w:p w14:paraId="0471616F" w14:textId="1F8203D7" w:rsidR="00D968FB" w:rsidRPr="006C2EBB" w:rsidRDefault="00D968FB" w:rsidP="00D968F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Cs w:val="16"/>
              </w:rPr>
            </w:pPr>
            <w:r w:rsidRPr="006C2EBB">
              <w:rPr>
                <w:rFonts w:cstheme="minorHAnsi"/>
                <w:szCs w:val="16"/>
              </w:rPr>
              <w:t xml:space="preserve">The Natural World – Know some </w:t>
            </w:r>
            <w:r w:rsidRPr="006C2EBB">
              <w:rPr>
                <w:rFonts w:cstheme="minorHAnsi"/>
                <w:i/>
                <w:szCs w:val="16"/>
              </w:rPr>
              <w:t>similarities and differences</w:t>
            </w:r>
            <w:r w:rsidRPr="006C2EBB">
              <w:rPr>
                <w:rFonts w:cstheme="minorHAnsi"/>
                <w:szCs w:val="16"/>
              </w:rPr>
              <w:t xml:space="preserve"> between the natural world around them and contrasting environments, drawing on their experiences in class.</w:t>
            </w:r>
          </w:p>
          <w:p w14:paraId="36BE75E3" w14:textId="40274C2D" w:rsidR="00D968FB" w:rsidRPr="00D968FB" w:rsidRDefault="00D968FB" w:rsidP="00D968FB">
            <w:pPr>
              <w:pStyle w:val="ListParagraph"/>
              <w:numPr>
                <w:ilvl w:val="0"/>
                <w:numId w:val="11"/>
              </w:numPr>
              <w:ind w:left="360"/>
              <w:rPr>
                <w:i/>
                <w:sz w:val="20"/>
                <w:szCs w:val="16"/>
              </w:rPr>
            </w:pPr>
            <w:r w:rsidRPr="006C2EBB">
              <w:rPr>
                <w:i/>
                <w:szCs w:val="16"/>
              </w:rPr>
              <w:t>Trips and visitor experiences:  habitats, farms</w:t>
            </w:r>
          </w:p>
        </w:tc>
      </w:tr>
    </w:tbl>
    <w:tbl>
      <w:tblPr>
        <w:tblStyle w:val="TableGrid"/>
        <w:tblpPr w:leftFromText="180" w:rightFromText="180" w:vertAnchor="text" w:horzAnchor="margin" w:tblpX="-10" w:tblpY="274"/>
        <w:tblW w:w="10485" w:type="dxa"/>
        <w:tblLayout w:type="fixed"/>
        <w:tblLook w:val="04A0" w:firstRow="1" w:lastRow="0" w:firstColumn="1" w:lastColumn="0" w:noHBand="0" w:noVBand="1"/>
      </w:tblPr>
      <w:tblGrid>
        <w:gridCol w:w="5524"/>
        <w:gridCol w:w="4961"/>
      </w:tblGrid>
      <w:tr w:rsidR="006C2EBB" w:rsidRPr="0025775C" w14:paraId="56F85823" w14:textId="7F12068D" w:rsidTr="00A67644">
        <w:trPr>
          <w:trHeight w:val="132"/>
        </w:trPr>
        <w:tc>
          <w:tcPr>
            <w:tcW w:w="10485" w:type="dxa"/>
            <w:gridSpan w:val="2"/>
            <w:shd w:val="clear" w:color="auto" w:fill="C2D69B" w:themeFill="accent3" w:themeFillTint="99"/>
          </w:tcPr>
          <w:p w14:paraId="71924AED" w14:textId="4B3E43DD" w:rsidR="006C2EBB" w:rsidRPr="006C2EBB" w:rsidRDefault="006C2EBB" w:rsidP="006C2EBB">
            <w:pPr>
              <w:jc w:val="center"/>
              <w:rPr>
                <w:b/>
                <w:sz w:val="25"/>
                <w:szCs w:val="25"/>
              </w:rPr>
            </w:pPr>
            <w:r w:rsidRPr="006C2EBB">
              <w:rPr>
                <w:b/>
                <w:sz w:val="25"/>
                <w:szCs w:val="25"/>
              </w:rPr>
              <w:t>What I will know by the end of the unit…</w:t>
            </w:r>
          </w:p>
        </w:tc>
      </w:tr>
      <w:tr w:rsidR="006C2EBB" w:rsidRPr="0025775C" w14:paraId="4412E42C" w14:textId="17536E54" w:rsidTr="006C2EBB">
        <w:trPr>
          <w:trHeight w:val="681"/>
        </w:trPr>
        <w:tc>
          <w:tcPr>
            <w:tcW w:w="5524" w:type="dxa"/>
            <w:shd w:val="clear" w:color="auto" w:fill="FBD4B4" w:themeFill="accent6" w:themeFillTint="66"/>
          </w:tcPr>
          <w:p w14:paraId="30EE612E" w14:textId="5D394399" w:rsidR="006C2EBB" w:rsidRPr="004E305E" w:rsidRDefault="006C2EBB" w:rsidP="004E305E">
            <w:pPr>
              <w:jc w:val="center"/>
              <w:rPr>
                <w:b/>
                <w:sz w:val="20"/>
                <w:szCs w:val="20"/>
              </w:rPr>
            </w:pPr>
            <w:r w:rsidRPr="004E305E">
              <w:rPr>
                <w:b/>
                <w:szCs w:val="20"/>
              </w:rPr>
              <w:t>Explore and compare the differences between things that are living, dead, and things that have never been alive.</w:t>
            </w:r>
          </w:p>
        </w:tc>
        <w:tc>
          <w:tcPr>
            <w:tcW w:w="4961" w:type="dxa"/>
            <w:shd w:val="clear" w:color="auto" w:fill="FBD4B4" w:themeFill="accent6" w:themeFillTint="66"/>
          </w:tcPr>
          <w:p w14:paraId="76BC41A3" w14:textId="4CC120A4" w:rsidR="006C2EBB" w:rsidRPr="004E305E" w:rsidRDefault="006C2EBB" w:rsidP="006C2EBB">
            <w:pPr>
              <w:jc w:val="center"/>
              <w:rPr>
                <w:b/>
                <w:szCs w:val="20"/>
              </w:rPr>
            </w:pPr>
            <w:r w:rsidRPr="004E305E">
              <w:rPr>
                <w:b/>
                <w:szCs w:val="20"/>
              </w:rPr>
              <w:t xml:space="preserve"> </w:t>
            </w:r>
            <w:r w:rsidRPr="004E305E">
              <w:rPr>
                <w:b/>
                <w:szCs w:val="20"/>
              </w:rPr>
              <w:t>Identify and name a variety of plants and animals in their habitats, including microhabitats.</w:t>
            </w:r>
          </w:p>
        </w:tc>
      </w:tr>
      <w:tr w:rsidR="006C2EBB" w:rsidRPr="0025775C" w14:paraId="16F40FAD" w14:textId="28C1D006" w:rsidTr="006C2EBB">
        <w:trPr>
          <w:trHeight w:val="1980"/>
        </w:trPr>
        <w:tc>
          <w:tcPr>
            <w:tcW w:w="5524" w:type="dxa"/>
            <w:shd w:val="clear" w:color="auto" w:fill="auto"/>
          </w:tcPr>
          <w:p w14:paraId="6D956296" w14:textId="2FC06877" w:rsidR="006C2EBB" w:rsidRPr="004E305E" w:rsidRDefault="006C2EBB" w:rsidP="00C1548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595264" behindDoc="1" locked="0" layoutInCell="1" allowOverlap="1" wp14:anchorId="4B01ABD8" wp14:editId="5D0AA12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3600450" cy="1212850"/>
                  <wp:effectExtent l="0" t="0" r="0" b="6350"/>
                  <wp:wrapTight wrapText="bothSides">
                    <wp:wrapPolygon edited="0">
                      <wp:start x="0" y="0"/>
                      <wp:lineTo x="0" y="21374"/>
                      <wp:lineTo x="21486" y="21374"/>
                      <wp:lineTo x="2148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 w14:paraId="2E56412F" w14:textId="7429C924" w:rsidR="006C2EBB" w:rsidRDefault="00607B3D" w:rsidP="00C1548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568" behindDoc="1" locked="0" layoutInCell="1" allowOverlap="1" wp14:anchorId="420E0349" wp14:editId="3B257FB6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0</wp:posOffset>
                  </wp:positionV>
                  <wp:extent cx="1074420" cy="1212850"/>
                  <wp:effectExtent l="0" t="0" r="0" b="6350"/>
                  <wp:wrapTight wrapText="bothSides">
                    <wp:wrapPolygon edited="0">
                      <wp:start x="0" y="0"/>
                      <wp:lineTo x="0" y="21374"/>
                      <wp:lineTo x="21064" y="21374"/>
                      <wp:lineTo x="2106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1" locked="0" layoutInCell="1" allowOverlap="1" wp14:anchorId="2F15276D" wp14:editId="30FEAB35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0</wp:posOffset>
                  </wp:positionV>
                  <wp:extent cx="976630" cy="1212850"/>
                  <wp:effectExtent l="0" t="0" r="0" b="6350"/>
                  <wp:wrapTight wrapText="bothSides">
                    <wp:wrapPolygon edited="0">
                      <wp:start x="0" y="0"/>
                      <wp:lineTo x="0" y="21374"/>
                      <wp:lineTo x="21066" y="21374"/>
                      <wp:lineTo x="2106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31104" behindDoc="1" locked="0" layoutInCell="1" allowOverlap="1" wp14:anchorId="16C19CBF" wp14:editId="015FD9B2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0</wp:posOffset>
                  </wp:positionV>
                  <wp:extent cx="991870" cy="1190625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157" y="21427"/>
                      <wp:lineTo x="2115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2EBB" w:rsidRPr="0025775C" w14:paraId="33B2298E" w14:textId="4F79AB8D" w:rsidTr="006C2EBB">
        <w:trPr>
          <w:trHeight w:val="765"/>
        </w:trPr>
        <w:tc>
          <w:tcPr>
            <w:tcW w:w="5524" w:type="dxa"/>
            <w:shd w:val="clear" w:color="auto" w:fill="FBD4B4" w:themeFill="accent6" w:themeFillTint="66"/>
          </w:tcPr>
          <w:p w14:paraId="54073612" w14:textId="0609783A" w:rsidR="006C2EBB" w:rsidRPr="004E305E" w:rsidRDefault="006C2EBB" w:rsidP="00EC0AB4">
            <w:pPr>
              <w:spacing w:after="200"/>
              <w:jc w:val="center"/>
              <w:rPr>
                <w:b/>
                <w:szCs w:val="20"/>
              </w:rPr>
            </w:pPr>
            <w:r w:rsidRPr="004E305E">
              <w:rPr>
                <w:b/>
                <w:szCs w:val="20"/>
              </w:rPr>
              <w:t>Identify that most living things live in h</w:t>
            </w:r>
            <w:r>
              <w:rPr>
                <w:b/>
                <w:szCs w:val="20"/>
              </w:rPr>
              <w:t>abitats to which they are suited</w:t>
            </w:r>
          </w:p>
        </w:tc>
        <w:tc>
          <w:tcPr>
            <w:tcW w:w="4961" w:type="dxa"/>
            <w:shd w:val="clear" w:color="auto" w:fill="FBD4B4" w:themeFill="accent6" w:themeFillTint="66"/>
          </w:tcPr>
          <w:p w14:paraId="09B712DF" w14:textId="511665F5" w:rsidR="006C2EBB" w:rsidRPr="0014689E" w:rsidRDefault="006C2EBB" w:rsidP="006C2EBB">
            <w:pPr>
              <w:jc w:val="center"/>
              <w:rPr>
                <w:b/>
                <w:sz w:val="21"/>
                <w:szCs w:val="21"/>
              </w:rPr>
            </w:pPr>
            <w:r w:rsidRPr="0014689E">
              <w:rPr>
                <w:b/>
                <w:sz w:val="21"/>
                <w:szCs w:val="21"/>
              </w:rPr>
              <w:t xml:space="preserve"> </w:t>
            </w:r>
            <w:r w:rsidRPr="0014689E">
              <w:rPr>
                <w:b/>
                <w:sz w:val="21"/>
                <w:szCs w:val="21"/>
              </w:rPr>
              <w:t>Describe how animals obtain their food from plants and other animals, using the idea of a simple food chain, and identify and name different sources of food</w:t>
            </w:r>
          </w:p>
        </w:tc>
      </w:tr>
      <w:tr w:rsidR="006C2EBB" w:rsidRPr="0025775C" w14:paraId="62F58CD5" w14:textId="11AF2A73" w:rsidTr="00EC0AB4">
        <w:trPr>
          <w:trHeight w:val="3203"/>
        </w:trPr>
        <w:tc>
          <w:tcPr>
            <w:tcW w:w="5524" w:type="dxa"/>
            <w:shd w:val="clear" w:color="auto" w:fill="auto"/>
          </w:tcPr>
          <w:p w14:paraId="1E633472" w14:textId="54E9F1D1" w:rsidR="006C2EBB" w:rsidRDefault="00607B3D" w:rsidP="00C1548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5248" behindDoc="1" locked="0" layoutInCell="1" allowOverlap="1" wp14:anchorId="21702F82" wp14:editId="644BE44C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872490</wp:posOffset>
                  </wp:positionV>
                  <wp:extent cx="1141095" cy="841557"/>
                  <wp:effectExtent l="0" t="0" r="1905" b="0"/>
                  <wp:wrapTight wrapText="bothSides">
                    <wp:wrapPolygon edited="0">
                      <wp:start x="0" y="0"/>
                      <wp:lineTo x="0" y="21029"/>
                      <wp:lineTo x="21275" y="21029"/>
                      <wp:lineTo x="21275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841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69344" behindDoc="1" locked="0" layoutInCell="1" allowOverlap="1" wp14:anchorId="60B71A21" wp14:editId="7C987CEB">
                  <wp:simplePos x="0" y="0"/>
                  <wp:positionH relativeFrom="column">
                    <wp:posOffset>2216785</wp:posOffset>
                  </wp:positionH>
                  <wp:positionV relativeFrom="paragraph">
                    <wp:posOffset>0</wp:posOffset>
                  </wp:positionV>
                  <wp:extent cx="1216025" cy="866775"/>
                  <wp:effectExtent l="0" t="0" r="3175" b="9525"/>
                  <wp:wrapTight wrapText="bothSides">
                    <wp:wrapPolygon edited="0">
                      <wp:start x="0" y="0"/>
                      <wp:lineTo x="0" y="21363"/>
                      <wp:lineTo x="21318" y="21363"/>
                      <wp:lineTo x="21318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12000" behindDoc="1" locked="0" layoutInCell="1" allowOverlap="1" wp14:anchorId="766A0EDB" wp14:editId="2DBB27D1">
                  <wp:simplePos x="0" y="0"/>
                  <wp:positionH relativeFrom="column">
                    <wp:posOffset>1087755</wp:posOffset>
                  </wp:positionH>
                  <wp:positionV relativeFrom="paragraph">
                    <wp:posOffset>0</wp:posOffset>
                  </wp:positionV>
                  <wp:extent cx="1209675" cy="880745"/>
                  <wp:effectExtent l="0" t="0" r="9525" b="0"/>
                  <wp:wrapTight wrapText="bothSides">
                    <wp:wrapPolygon edited="0">
                      <wp:start x="0" y="0"/>
                      <wp:lineTo x="0" y="21024"/>
                      <wp:lineTo x="21430" y="21024"/>
                      <wp:lineTo x="21430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2784" behindDoc="1" locked="0" layoutInCell="1" allowOverlap="1" wp14:anchorId="141EAF23" wp14:editId="2F8031B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0</wp:posOffset>
                  </wp:positionV>
                  <wp:extent cx="1171575" cy="852170"/>
                  <wp:effectExtent l="0" t="0" r="9525" b="5080"/>
                  <wp:wrapTight wrapText="bothSides">
                    <wp:wrapPolygon edited="0">
                      <wp:start x="0" y="0"/>
                      <wp:lineTo x="0" y="21246"/>
                      <wp:lineTo x="21424" y="21246"/>
                      <wp:lineTo x="21424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8CADD4" w14:textId="64340575" w:rsidR="006C2EBB" w:rsidRDefault="00607B3D" w:rsidP="00C1548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8864" behindDoc="1" locked="0" layoutInCell="1" allowOverlap="1" wp14:anchorId="1CAB2C91" wp14:editId="2C73F410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-202565</wp:posOffset>
                  </wp:positionV>
                  <wp:extent cx="1160758" cy="819785"/>
                  <wp:effectExtent l="0" t="0" r="1905" b="0"/>
                  <wp:wrapTight wrapText="bothSides">
                    <wp:wrapPolygon edited="0">
                      <wp:start x="0" y="0"/>
                      <wp:lineTo x="0" y="21081"/>
                      <wp:lineTo x="21281" y="21081"/>
                      <wp:lineTo x="21281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58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31456" behindDoc="1" locked="0" layoutInCell="1" allowOverlap="1" wp14:anchorId="5F2B74CA" wp14:editId="6E4CD02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-222250</wp:posOffset>
                  </wp:positionV>
                  <wp:extent cx="1143000" cy="839327"/>
                  <wp:effectExtent l="0" t="0" r="0" b="0"/>
                  <wp:wrapTight wrapText="bothSides">
                    <wp:wrapPolygon edited="0">
                      <wp:start x="0" y="0"/>
                      <wp:lineTo x="0" y="21093"/>
                      <wp:lineTo x="21240" y="21093"/>
                      <wp:lineTo x="2124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3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07FC4257" w14:textId="3CB9CBC7" w:rsidR="006C2EBB" w:rsidRDefault="006C2EBB" w:rsidP="00C1548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598336" behindDoc="1" locked="0" layoutInCell="1" allowOverlap="1" wp14:anchorId="3BBC02E9" wp14:editId="257151CB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129540</wp:posOffset>
                  </wp:positionV>
                  <wp:extent cx="3013075" cy="1838325"/>
                  <wp:effectExtent l="0" t="0" r="0" b="9525"/>
                  <wp:wrapTight wrapText="bothSides">
                    <wp:wrapPolygon edited="0">
                      <wp:start x="0" y="0"/>
                      <wp:lineTo x="0" y="21488"/>
                      <wp:lineTo x="21441" y="21488"/>
                      <wp:lineTo x="2144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5D85E4" w14:textId="4E7E1703" w:rsidR="00652436" w:rsidRDefault="00652436" w:rsidP="007376C8">
      <w:pPr>
        <w:tabs>
          <w:tab w:val="left" w:pos="975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C2EBB" w14:paraId="03653CD6" w14:textId="77777777" w:rsidTr="00EC0AB4">
        <w:tc>
          <w:tcPr>
            <w:tcW w:w="10456" w:type="dxa"/>
            <w:gridSpan w:val="2"/>
            <w:shd w:val="clear" w:color="auto" w:fill="C2D69B" w:themeFill="accent3" w:themeFillTint="99"/>
          </w:tcPr>
          <w:p w14:paraId="107F6C2A" w14:textId="4C3403DE" w:rsidR="006C2EBB" w:rsidRPr="00EC0AB4" w:rsidRDefault="00EC0AB4" w:rsidP="00EC0AB4">
            <w:pPr>
              <w:tabs>
                <w:tab w:val="left" w:pos="975"/>
              </w:tabs>
              <w:jc w:val="center"/>
              <w:rPr>
                <w:b/>
                <w:sz w:val="28"/>
              </w:rPr>
            </w:pPr>
            <w:r w:rsidRPr="00EC0AB4">
              <w:rPr>
                <w:rFonts w:cstheme="minorHAnsi"/>
                <w:b/>
                <w:sz w:val="24"/>
                <w:szCs w:val="20"/>
              </w:rPr>
              <w:t>Key vocabulary</w:t>
            </w:r>
          </w:p>
        </w:tc>
      </w:tr>
      <w:tr w:rsidR="00F84CC2" w14:paraId="4ED6E04F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1AC933C2" w14:textId="5F8DF00E" w:rsidR="00F84CC2" w:rsidRDefault="00F84CC2" w:rsidP="007376C8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 xml:space="preserve">Dead </w:t>
            </w:r>
          </w:p>
        </w:tc>
        <w:tc>
          <w:tcPr>
            <w:tcW w:w="8334" w:type="dxa"/>
          </w:tcPr>
          <w:p w14:paraId="33D35E56" w14:textId="57E443AB" w:rsidR="00F84CC2" w:rsidRPr="0092532D" w:rsidRDefault="00F84CC2" w:rsidP="007376C8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>Things that were once living (they did have all the life processes but do not now).</w:t>
            </w:r>
          </w:p>
        </w:tc>
      </w:tr>
      <w:tr w:rsidR="006C2EBB" w14:paraId="0A5F88EF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2FB27484" w14:textId="47A506CD" w:rsidR="006C2EBB" w:rsidRDefault="00EC0AB4" w:rsidP="007376C8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>Depend</w:t>
            </w:r>
          </w:p>
        </w:tc>
        <w:tc>
          <w:tcPr>
            <w:tcW w:w="8334" w:type="dxa"/>
          </w:tcPr>
          <w:p w14:paraId="6C2CB66E" w14:textId="4FE66409" w:rsidR="006C2EBB" w:rsidRPr="0092532D" w:rsidRDefault="00EC0AB4" w:rsidP="00EC0AB4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 xml:space="preserve">If you depend on someone or something, you need them in order to be able to survive </w:t>
            </w:r>
          </w:p>
        </w:tc>
      </w:tr>
      <w:tr w:rsidR="00F84CC2" w14:paraId="3F07848D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58BE5201" w14:textId="788BBE23" w:rsidR="00F84CC2" w:rsidRDefault="00F84CC2" w:rsidP="00F84CC2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>Environment</w:t>
            </w:r>
          </w:p>
        </w:tc>
        <w:tc>
          <w:tcPr>
            <w:tcW w:w="8334" w:type="dxa"/>
          </w:tcPr>
          <w:p w14:paraId="185CE69B" w14:textId="240A40F3" w:rsidR="00F84CC2" w:rsidRPr="0092532D" w:rsidRDefault="00F84CC2" w:rsidP="00F84CC2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>The area in which something exists or lives</w:t>
            </w:r>
          </w:p>
        </w:tc>
      </w:tr>
      <w:tr w:rsidR="00F84CC2" w14:paraId="584A2B42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0FA9653A" w14:textId="4D7D8E9B" w:rsidR="00F84CC2" w:rsidRDefault="00F84CC2" w:rsidP="00F84CC2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 xml:space="preserve">Food chain </w:t>
            </w:r>
          </w:p>
        </w:tc>
        <w:tc>
          <w:tcPr>
            <w:tcW w:w="8334" w:type="dxa"/>
          </w:tcPr>
          <w:p w14:paraId="709D2966" w14:textId="1532E76F" w:rsidR="00F84CC2" w:rsidRPr="0092532D" w:rsidRDefault="0014689E" w:rsidP="00F84CC2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>A series of living things linked to each other because each thing feeds on the one next to it in the series (the arrow means ‘it is eaten by’).</w:t>
            </w:r>
          </w:p>
        </w:tc>
      </w:tr>
      <w:tr w:rsidR="00F84CC2" w14:paraId="0F894419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111DF33E" w14:textId="7317BF2E" w:rsidR="00F84CC2" w:rsidRDefault="00F84CC2" w:rsidP="00F84CC2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 xml:space="preserve">Habitat </w:t>
            </w:r>
          </w:p>
        </w:tc>
        <w:tc>
          <w:tcPr>
            <w:tcW w:w="8334" w:type="dxa"/>
          </w:tcPr>
          <w:p w14:paraId="4509442D" w14:textId="710E4FA1" w:rsidR="00F84CC2" w:rsidRPr="0092532D" w:rsidRDefault="00F84CC2" w:rsidP="00F84CC2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>The natural environment in which an animal or plant normally lives or grows</w:t>
            </w:r>
          </w:p>
        </w:tc>
      </w:tr>
      <w:tr w:rsidR="00F84CC2" w14:paraId="3FEFE518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5A9ABD43" w14:textId="42DBC52F" w:rsidR="00F84CC2" w:rsidRDefault="00F84CC2" w:rsidP="00F84CC2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 xml:space="preserve">Life Processes </w:t>
            </w:r>
          </w:p>
        </w:tc>
        <w:tc>
          <w:tcPr>
            <w:tcW w:w="8334" w:type="dxa"/>
          </w:tcPr>
          <w:p w14:paraId="7D5BA5AD" w14:textId="63B36CF3" w:rsidR="00F84CC2" w:rsidRPr="0092532D" w:rsidRDefault="00F84CC2" w:rsidP="00F84CC2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 xml:space="preserve">All the things that living things do: breathe, sense, grow, move, </w:t>
            </w:r>
            <w:r w:rsidRPr="0092532D">
              <w:rPr>
                <w:b/>
                <w:bCs/>
              </w:rPr>
              <w:t>reproduce (have babies), excrete (get rid of waste) and nutrition (take energy from food).</w:t>
            </w:r>
          </w:p>
        </w:tc>
      </w:tr>
      <w:tr w:rsidR="00F84CC2" w14:paraId="599EBEDC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3175A815" w14:textId="266853F5" w:rsidR="00F84CC2" w:rsidRDefault="00F84CC2" w:rsidP="00F84CC2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 xml:space="preserve">Living </w:t>
            </w:r>
          </w:p>
        </w:tc>
        <w:tc>
          <w:tcPr>
            <w:tcW w:w="8334" w:type="dxa"/>
          </w:tcPr>
          <w:p w14:paraId="09BE03A6" w14:textId="60EB5FC9" w:rsidR="00F84CC2" w:rsidRPr="0092532D" w:rsidRDefault="00F84CC2" w:rsidP="00F84CC2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>Have all the life processes</w:t>
            </w:r>
          </w:p>
        </w:tc>
      </w:tr>
      <w:tr w:rsidR="00F84CC2" w14:paraId="3AD069AD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0E14ECC1" w14:textId="7AAE943B" w:rsidR="00F84CC2" w:rsidRDefault="00F84CC2" w:rsidP="00F84CC2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>Micro-habitat</w:t>
            </w:r>
          </w:p>
        </w:tc>
        <w:tc>
          <w:tcPr>
            <w:tcW w:w="8334" w:type="dxa"/>
          </w:tcPr>
          <w:p w14:paraId="53CB56DE" w14:textId="74D499A1" w:rsidR="00F84CC2" w:rsidRPr="0092532D" w:rsidRDefault="00F84CC2" w:rsidP="00F84CC2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>A small part of the environment that supports a habitat, such as a fallen log in a forest</w:t>
            </w:r>
          </w:p>
        </w:tc>
      </w:tr>
      <w:tr w:rsidR="00F84CC2" w14:paraId="01234AF2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21C56BB6" w14:textId="55D5233D" w:rsidR="00F84CC2" w:rsidRDefault="00F84CC2" w:rsidP="00F84CC2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 xml:space="preserve">Non-living </w:t>
            </w:r>
          </w:p>
        </w:tc>
        <w:tc>
          <w:tcPr>
            <w:tcW w:w="8334" w:type="dxa"/>
          </w:tcPr>
          <w:p w14:paraId="2DC1DC0B" w14:textId="63E85A9B" w:rsidR="00F84CC2" w:rsidRPr="0092532D" w:rsidRDefault="00F84CC2" w:rsidP="00F84CC2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>Things that have never lived (never had a life process): plastic, metal or rock.</w:t>
            </w:r>
          </w:p>
        </w:tc>
      </w:tr>
      <w:tr w:rsidR="00F84CC2" w14:paraId="1FFED5BB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6872E252" w14:textId="1D28BB24" w:rsidR="00F84CC2" w:rsidRDefault="00F84CC2" w:rsidP="00F84CC2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>Survive</w:t>
            </w:r>
          </w:p>
        </w:tc>
        <w:tc>
          <w:tcPr>
            <w:tcW w:w="8334" w:type="dxa"/>
          </w:tcPr>
          <w:p w14:paraId="1A6140C7" w14:textId="2588E5EC" w:rsidR="00F84CC2" w:rsidRPr="0092532D" w:rsidRDefault="00F84CC2" w:rsidP="00F84CC2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>The means to stay alive</w:t>
            </w:r>
          </w:p>
        </w:tc>
      </w:tr>
      <w:tr w:rsidR="00F84CC2" w14:paraId="70014961" w14:textId="77777777" w:rsidTr="0014689E">
        <w:tc>
          <w:tcPr>
            <w:tcW w:w="2122" w:type="dxa"/>
            <w:shd w:val="clear" w:color="auto" w:fill="FABF8F" w:themeFill="accent6" w:themeFillTint="99"/>
          </w:tcPr>
          <w:p w14:paraId="57D93920" w14:textId="74D7E4DF" w:rsidR="00F84CC2" w:rsidRDefault="00F84CC2" w:rsidP="00F84CC2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>V</w:t>
            </w:r>
            <w:r w:rsidRPr="00EC0AB4">
              <w:rPr>
                <w:b/>
              </w:rPr>
              <w:t xml:space="preserve">egetation </w:t>
            </w:r>
          </w:p>
        </w:tc>
        <w:tc>
          <w:tcPr>
            <w:tcW w:w="8334" w:type="dxa"/>
          </w:tcPr>
          <w:p w14:paraId="43716375" w14:textId="44448EC8" w:rsidR="00F84CC2" w:rsidRPr="0092532D" w:rsidRDefault="00F84CC2" w:rsidP="00F84CC2">
            <w:pPr>
              <w:tabs>
                <w:tab w:val="left" w:pos="975"/>
              </w:tabs>
              <w:rPr>
                <w:b/>
              </w:rPr>
            </w:pPr>
            <w:r w:rsidRPr="0092532D">
              <w:rPr>
                <w:b/>
              </w:rPr>
              <w:t>P</w:t>
            </w:r>
            <w:r w:rsidRPr="0092532D">
              <w:rPr>
                <w:b/>
              </w:rPr>
              <w:t>lants, trees and flowers</w:t>
            </w:r>
            <w:bookmarkStart w:id="0" w:name="_GoBack"/>
            <w:bookmarkEnd w:id="0"/>
          </w:p>
        </w:tc>
      </w:tr>
    </w:tbl>
    <w:p w14:paraId="077397FC" w14:textId="64041BF9" w:rsidR="006C2EBB" w:rsidRDefault="006C2EBB" w:rsidP="007376C8">
      <w:pPr>
        <w:tabs>
          <w:tab w:val="left" w:pos="975"/>
        </w:tabs>
        <w:rPr>
          <w:b/>
        </w:rPr>
      </w:pPr>
    </w:p>
    <w:tbl>
      <w:tblPr>
        <w:tblStyle w:val="TableGrid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1701"/>
        <w:gridCol w:w="3294"/>
      </w:tblGrid>
      <w:tr w:rsidR="0014689E" w14:paraId="49BEE4C6" w14:textId="77777777" w:rsidTr="0014689E">
        <w:trPr>
          <w:trHeight w:val="259"/>
        </w:trPr>
        <w:tc>
          <w:tcPr>
            <w:tcW w:w="4995" w:type="dxa"/>
            <w:gridSpan w:val="2"/>
            <w:shd w:val="clear" w:color="auto" w:fill="C2D69B" w:themeFill="accent3" w:themeFillTint="99"/>
          </w:tcPr>
          <w:p w14:paraId="3BE48B40" w14:textId="77777777" w:rsidR="0014689E" w:rsidRPr="0014689E" w:rsidRDefault="0014689E" w:rsidP="0014689E">
            <w:pPr>
              <w:jc w:val="center"/>
              <w:rPr>
                <w:b/>
                <w:sz w:val="25"/>
                <w:szCs w:val="25"/>
              </w:rPr>
            </w:pPr>
            <w:r w:rsidRPr="0014689E">
              <w:rPr>
                <w:b/>
                <w:sz w:val="25"/>
                <w:szCs w:val="25"/>
              </w:rPr>
              <w:lastRenderedPageBreak/>
              <w:t>Possible Scientific Enquiry Questions…</w:t>
            </w:r>
          </w:p>
        </w:tc>
      </w:tr>
      <w:tr w:rsidR="0014689E" w14:paraId="755089C1" w14:textId="77777777" w:rsidTr="0014689E">
        <w:trPr>
          <w:trHeight w:val="259"/>
        </w:trPr>
        <w:tc>
          <w:tcPr>
            <w:tcW w:w="1701" w:type="dxa"/>
            <w:shd w:val="clear" w:color="auto" w:fill="FBD4B4" w:themeFill="accent6" w:themeFillTint="66"/>
          </w:tcPr>
          <w:p w14:paraId="3B5B678E" w14:textId="77777777" w:rsidR="0014689E" w:rsidRPr="0014689E" w:rsidRDefault="0014689E" w:rsidP="0014689E">
            <w:pPr>
              <w:rPr>
                <w:b/>
                <w:szCs w:val="20"/>
              </w:rPr>
            </w:pPr>
            <w:r w:rsidRPr="0014689E">
              <w:rPr>
                <w:b/>
                <w:szCs w:val="20"/>
              </w:rPr>
              <w:t xml:space="preserve">Observing over time </w:t>
            </w:r>
          </w:p>
          <w:p w14:paraId="3CA09471" w14:textId="77777777" w:rsidR="0014689E" w:rsidRPr="0014689E" w:rsidRDefault="0014689E" w:rsidP="0014689E">
            <w:pPr>
              <w:rPr>
                <w:b/>
                <w:szCs w:val="20"/>
              </w:rPr>
            </w:pPr>
          </w:p>
        </w:tc>
        <w:tc>
          <w:tcPr>
            <w:tcW w:w="3294" w:type="dxa"/>
          </w:tcPr>
          <w:p w14:paraId="52F736C0" w14:textId="10A0603D" w:rsidR="005827D2" w:rsidRPr="005827D2" w:rsidRDefault="005827D2" w:rsidP="005827D2">
            <w:pPr>
              <w:pStyle w:val="ListParagraph"/>
              <w:numPr>
                <w:ilvl w:val="0"/>
                <w:numId w:val="12"/>
              </w:numPr>
              <w:rPr>
                <w:b/>
                <w:sz w:val="18"/>
                <w:szCs w:val="20"/>
              </w:rPr>
            </w:pPr>
            <w:r w:rsidRPr="005827D2">
              <w:rPr>
                <w:b/>
                <w:sz w:val="20"/>
              </w:rPr>
              <w:t>How does</w:t>
            </w:r>
            <w:r w:rsidRPr="005827D2">
              <w:rPr>
                <w:b/>
                <w:sz w:val="20"/>
              </w:rPr>
              <w:t xml:space="preserve"> the school pond change over throughout the</w:t>
            </w:r>
            <w:r w:rsidRPr="005827D2">
              <w:rPr>
                <w:b/>
                <w:sz w:val="20"/>
              </w:rPr>
              <w:t xml:space="preserve"> year?</w:t>
            </w:r>
          </w:p>
          <w:p w14:paraId="5A8D5341" w14:textId="08D448BD" w:rsidR="005827D2" w:rsidRPr="005827D2" w:rsidRDefault="005827D2" w:rsidP="005827D2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 w:rsidRPr="005827D2">
              <w:rPr>
                <w:b/>
                <w:sz w:val="20"/>
                <w:szCs w:val="20"/>
              </w:rPr>
              <w:t>How does a tadpole change over time?</w:t>
            </w:r>
          </w:p>
          <w:p w14:paraId="776B956E" w14:textId="3590A344" w:rsidR="0014689E" w:rsidRPr="005827D2" w:rsidRDefault="005827D2" w:rsidP="005827D2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 w:rsidRPr="005827D2">
              <w:rPr>
                <w:b/>
                <w:sz w:val="20"/>
                <w:szCs w:val="20"/>
              </w:rPr>
              <w:t>What happens to a bean after I have planted it?</w:t>
            </w:r>
          </w:p>
        </w:tc>
      </w:tr>
      <w:tr w:rsidR="0014689E" w14:paraId="3A2D0975" w14:textId="77777777" w:rsidTr="0014689E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2DC1A76D" w14:textId="77777777" w:rsidR="0014689E" w:rsidRPr="0014689E" w:rsidRDefault="0014689E" w:rsidP="0014689E">
            <w:pPr>
              <w:rPr>
                <w:b/>
                <w:szCs w:val="20"/>
              </w:rPr>
            </w:pPr>
            <w:r w:rsidRPr="0014689E">
              <w:rPr>
                <w:b/>
                <w:szCs w:val="20"/>
              </w:rPr>
              <w:t>Pattern seeking</w:t>
            </w:r>
          </w:p>
          <w:p w14:paraId="7940D33E" w14:textId="77777777" w:rsidR="0014689E" w:rsidRPr="0014689E" w:rsidRDefault="0014689E" w:rsidP="0014689E">
            <w:pPr>
              <w:rPr>
                <w:b/>
                <w:szCs w:val="20"/>
              </w:rPr>
            </w:pPr>
          </w:p>
        </w:tc>
        <w:tc>
          <w:tcPr>
            <w:tcW w:w="3294" w:type="dxa"/>
          </w:tcPr>
          <w:p w14:paraId="5D62E44C" w14:textId="77777777" w:rsidR="005827D2" w:rsidRPr="005827D2" w:rsidRDefault="005827D2" w:rsidP="005827D2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5827D2">
              <w:rPr>
                <w:b/>
                <w:sz w:val="20"/>
                <w:szCs w:val="20"/>
              </w:rPr>
              <w:t>What conditions do woodlice prefer to live in?</w:t>
            </w:r>
          </w:p>
          <w:p w14:paraId="46F4D8C6" w14:textId="2877AD05" w:rsidR="0014689E" w:rsidRPr="005827D2" w:rsidRDefault="00A96568" w:rsidP="005827D2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Which habitat do worms prefer - w</w:t>
            </w:r>
            <w:r w:rsidR="005827D2" w:rsidRPr="005827D2">
              <w:rPr>
                <w:b/>
                <w:sz w:val="20"/>
                <w:szCs w:val="20"/>
              </w:rPr>
              <w:t>here can we find the most worms?</w:t>
            </w:r>
          </w:p>
        </w:tc>
      </w:tr>
      <w:tr w:rsidR="0014689E" w14:paraId="072FF828" w14:textId="77777777" w:rsidTr="0014689E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6CD0AC10" w14:textId="77777777" w:rsidR="0014689E" w:rsidRPr="0014689E" w:rsidRDefault="0014689E" w:rsidP="0014689E">
            <w:pPr>
              <w:rPr>
                <w:b/>
                <w:szCs w:val="20"/>
              </w:rPr>
            </w:pPr>
            <w:r w:rsidRPr="0014689E">
              <w:rPr>
                <w:b/>
                <w:szCs w:val="20"/>
              </w:rPr>
              <w:t>Identifying, classifying and grouping</w:t>
            </w:r>
          </w:p>
        </w:tc>
        <w:tc>
          <w:tcPr>
            <w:tcW w:w="3294" w:type="dxa"/>
          </w:tcPr>
          <w:p w14:paraId="58EAA7DB" w14:textId="317548BD" w:rsidR="00A96568" w:rsidRPr="00A96568" w:rsidRDefault="00A96568" w:rsidP="00A96568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A96568">
              <w:rPr>
                <w:b/>
                <w:sz w:val="20"/>
                <w:szCs w:val="20"/>
              </w:rPr>
              <w:t>How would you group these p</w:t>
            </w:r>
            <w:r>
              <w:rPr>
                <w:b/>
                <w:sz w:val="20"/>
                <w:szCs w:val="20"/>
              </w:rPr>
              <w:t>lants and animals based on the habitat where you would find them</w:t>
            </w:r>
            <w:r w:rsidRPr="00A96568">
              <w:rPr>
                <w:b/>
                <w:sz w:val="20"/>
                <w:szCs w:val="20"/>
              </w:rPr>
              <w:t>?</w:t>
            </w:r>
          </w:p>
          <w:p w14:paraId="1C65C47F" w14:textId="32C2B34C" w:rsidR="0014689E" w:rsidRPr="00A96568" w:rsidRDefault="00A96568" w:rsidP="00A96568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A96568">
              <w:rPr>
                <w:b/>
                <w:sz w:val="20"/>
                <w:szCs w:val="20"/>
              </w:rPr>
              <w:t>How would yo</w:t>
            </w:r>
            <w:r>
              <w:rPr>
                <w:b/>
                <w:sz w:val="20"/>
                <w:szCs w:val="20"/>
              </w:rPr>
              <w:t>u group things to show:</w:t>
            </w:r>
            <w:r w:rsidRPr="00A96568">
              <w:rPr>
                <w:b/>
                <w:sz w:val="20"/>
                <w:szCs w:val="20"/>
              </w:rPr>
              <w:t xml:space="preserve"> living, dead, or have never been alive?</w:t>
            </w:r>
          </w:p>
        </w:tc>
      </w:tr>
      <w:tr w:rsidR="0014689E" w14:paraId="359F00F1" w14:textId="77777777" w:rsidTr="0014689E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50DCBFAE" w14:textId="6BD5E56E" w:rsidR="0014689E" w:rsidRPr="0014689E" w:rsidRDefault="00A96568" w:rsidP="00A9656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Comparison test</w:t>
            </w:r>
          </w:p>
        </w:tc>
        <w:tc>
          <w:tcPr>
            <w:tcW w:w="3294" w:type="dxa"/>
          </w:tcPr>
          <w:p w14:paraId="63AD4D73" w14:textId="4D467A03" w:rsidR="0092532D" w:rsidRPr="0092532D" w:rsidRDefault="0092532D" w:rsidP="00A96568">
            <w:pPr>
              <w:pStyle w:val="ListParagraph"/>
              <w:numPr>
                <w:ilvl w:val="0"/>
                <w:numId w:val="15"/>
              </w:numPr>
              <w:rPr>
                <w:b/>
                <w:sz w:val="18"/>
                <w:szCs w:val="20"/>
              </w:rPr>
            </w:pPr>
            <w:r w:rsidRPr="0092532D">
              <w:rPr>
                <w:b/>
                <w:sz w:val="20"/>
              </w:rPr>
              <w:t>Which trees have bigger leaves?</w:t>
            </w:r>
          </w:p>
          <w:p w14:paraId="3FB248C8" w14:textId="2F68D482" w:rsidR="0014689E" w:rsidRPr="00A96568" w:rsidRDefault="00A96568" w:rsidP="00A96568">
            <w:pPr>
              <w:pStyle w:val="ListParagraph"/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 w:rsidRPr="00A96568">
              <w:rPr>
                <w:b/>
                <w:sz w:val="20"/>
                <w:szCs w:val="20"/>
              </w:rPr>
              <w:t>Do amphibians have more in common with reptiles or fish?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76"/>
        <w:tblW w:w="4673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</w:tblGrid>
      <w:tr w:rsidR="0014689E" w:rsidRPr="0025775C" w14:paraId="398340BA" w14:textId="77777777" w:rsidTr="0014689E">
        <w:trPr>
          <w:trHeight w:val="231"/>
        </w:trPr>
        <w:tc>
          <w:tcPr>
            <w:tcW w:w="4673" w:type="dxa"/>
            <w:gridSpan w:val="2"/>
            <w:shd w:val="clear" w:color="auto" w:fill="C2D69B" w:themeFill="accent3" w:themeFillTint="99"/>
          </w:tcPr>
          <w:p w14:paraId="57CEF469" w14:textId="77777777" w:rsidR="0014689E" w:rsidRPr="0014689E" w:rsidRDefault="0014689E" w:rsidP="0014689E">
            <w:pPr>
              <w:jc w:val="center"/>
              <w:rPr>
                <w:b/>
                <w:sz w:val="25"/>
                <w:szCs w:val="25"/>
              </w:rPr>
            </w:pPr>
            <w:r w:rsidRPr="0014689E">
              <w:rPr>
                <w:b/>
                <w:sz w:val="25"/>
                <w:szCs w:val="25"/>
              </w:rPr>
              <w:t>Who: (famous people)</w:t>
            </w:r>
          </w:p>
        </w:tc>
      </w:tr>
      <w:tr w:rsidR="0014689E" w:rsidRPr="0025775C" w14:paraId="12D9A084" w14:textId="77777777" w:rsidTr="0014689E">
        <w:trPr>
          <w:trHeight w:val="231"/>
        </w:trPr>
        <w:tc>
          <w:tcPr>
            <w:tcW w:w="2122" w:type="dxa"/>
            <w:shd w:val="clear" w:color="auto" w:fill="auto"/>
          </w:tcPr>
          <w:p w14:paraId="6F425EB5" w14:textId="1878C0CC" w:rsidR="0014689E" w:rsidRDefault="0014689E" w:rsidP="0014689E">
            <w:pPr>
              <w:jc w:val="center"/>
              <w:rPr>
                <w:b/>
              </w:rPr>
            </w:pPr>
            <w:r>
              <w:rPr>
                <w:b/>
              </w:rPr>
              <w:t>Rachel Carson</w:t>
            </w:r>
          </w:p>
          <w:p w14:paraId="7B56FE93" w14:textId="4816690D" w:rsidR="0014689E" w:rsidRPr="0025775C" w:rsidRDefault="0014689E" w:rsidP="0014689E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2416" behindDoc="1" locked="0" layoutInCell="1" allowOverlap="1" wp14:anchorId="6B5B614B" wp14:editId="2359CEC9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237490</wp:posOffset>
                  </wp:positionV>
                  <wp:extent cx="923925" cy="1095375"/>
                  <wp:effectExtent l="0" t="0" r="9525" b="9525"/>
                  <wp:wrapTight wrapText="bothSides">
                    <wp:wrapPolygon edited="0">
                      <wp:start x="0" y="0"/>
                      <wp:lineTo x="0" y="21412"/>
                      <wp:lineTo x="21377" y="21412"/>
                      <wp:lineTo x="21377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1907-1964 </w:t>
            </w:r>
          </w:p>
        </w:tc>
        <w:tc>
          <w:tcPr>
            <w:tcW w:w="2551" w:type="dxa"/>
          </w:tcPr>
          <w:p w14:paraId="39CAB3AF" w14:textId="648E974D" w:rsidR="0014689E" w:rsidRPr="0092532D" w:rsidRDefault="0014689E" w:rsidP="0014689E">
            <w:pPr>
              <w:jc w:val="center"/>
              <w:rPr>
                <w:b/>
                <w:sz w:val="20"/>
                <w:szCs w:val="20"/>
              </w:rPr>
            </w:pPr>
            <w:r w:rsidRPr="0092532D">
              <w:rPr>
                <w:b/>
                <w:sz w:val="20"/>
                <w:szCs w:val="20"/>
              </w:rPr>
              <w:t xml:space="preserve">Rachel Carson was an American scientist who studied the ocean and the environment. </w:t>
            </w:r>
          </w:p>
          <w:p w14:paraId="4D4F54B1" w14:textId="77777777" w:rsidR="0014689E" w:rsidRPr="0092532D" w:rsidRDefault="0014689E" w:rsidP="0014689E">
            <w:pPr>
              <w:jc w:val="center"/>
              <w:rPr>
                <w:b/>
                <w:sz w:val="20"/>
                <w:szCs w:val="20"/>
              </w:rPr>
            </w:pPr>
          </w:p>
          <w:p w14:paraId="3E926FD9" w14:textId="75A71A22" w:rsidR="0014689E" w:rsidRPr="0092532D" w:rsidRDefault="0014689E" w:rsidP="0014689E">
            <w:pPr>
              <w:jc w:val="center"/>
              <w:rPr>
                <w:b/>
                <w:sz w:val="20"/>
                <w:szCs w:val="20"/>
              </w:rPr>
            </w:pPr>
            <w:r w:rsidRPr="0092532D">
              <w:rPr>
                <w:b/>
                <w:sz w:val="20"/>
                <w:szCs w:val="20"/>
              </w:rPr>
              <w:t xml:space="preserve">In her book, 'The Sea Around Us', Rachel Carson described the habitats of the ocean. </w:t>
            </w:r>
          </w:p>
        </w:tc>
      </w:tr>
      <w:tr w:rsidR="0014689E" w:rsidRPr="0025775C" w14:paraId="54BC5586" w14:textId="77777777" w:rsidTr="0014689E">
        <w:trPr>
          <w:trHeight w:val="231"/>
        </w:trPr>
        <w:tc>
          <w:tcPr>
            <w:tcW w:w="2122" w:type="dxa"/>
            <w:shd w:val="clear" w:color="auto" w:fill="auto"/>
          </w:tcPr>
          <w:p w14:paraId="4D3F30BF" w14:textId="18DD3993" w:rsidR="00541AF1" w:rsidRDefault="005827D2" w:rsidP="0014689E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8560" behindDoc="1" locked="0" layoutInCell="1" allowOverlap="1" wp14:anchorId="33526B4C" wp14:editId="55EC3153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410210</wp:posOffset>
                  </wp:positionV>
                  <wp:extent cx="95250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68" y="21192"/>
                      <wp:lineTo x="21168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689E">
              <w:rPr>
                <w:b/>
                <w:bCs/>
              </w:rPr>
              <w:t xml:space="preserve">David Attenborough </w:t>
            </w:r>
            <w:r w:rsidR="00541AF1">
              <w:rPr>
                <w:b/>
                <w:bCs/>
              </w:rPr>
              <w:t>Born in 1926</w:t>
            </w:r>
          </w:p>
          <w:p w14:paraId="41EFA2C6" w14:textId="698EFD58" w:rsidR="0014689E" w:rsidRPr="005827D2" w:rsidRDefault="00541AF1" w:rsidP="005827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</w:tcPr>
          <w:p w14:paraId="2CDD2D09" w14:textId="0C6D9441" w:rsidR="0014689E" w:rsidRPr="0092532D" w:rsidRDefault="005827D2" w:rsidP="0014689E">
            <w:pPr>
              <w:jc w:val="center"/>
              <w:rPr>
                <w:b/>
                <w:sz w:val="20"/>
                <w:szCs w:val="20"/>
              </w:rPr>
            </w:pPr>
            <w:r w:rsidRPr="0092532D">
              <w:rPr>
                <w:b/>
                <w:sz w:val="20"/>
                <w:szCs w:val="20"/>
              </w:rPr>
              <w:t xml:space="preserve">David Attenborough is a natural history TV presenter and is famous for introducing millions of people to the world’s animal and plants. </w:t>
            </w:r>
          </w:p>
          <w:p w14:paraId="4EC79CB5" w14:textId="77777777" w:rsidR="005827D2" w:rsidRPr="0092532D" w:rsidRDefault="005827D2" w:rsidP="0014689E">
            <w:pPr>
              <w:jc w:val="center"/>
              <w:rPr>
                <w:b/>
                <w:sz w:val="20"/>
                <w:szCs w:val="20"/>
              </w:rPr>
            </w:pPr>
          </w:p>
          <w:p w14:paraId="21444FF6" w14:textId="47DA2AEA" w:rsidR="0014689E" w:rsidRPr="0092532D" w:rsidRDefault="005827D2" w:rsidP="005827D2">
            <w:pPr>
              <w:jc w:val="center"/>
              <w:rPr>
                <w:b/>
                <w:sz w:val="20"/>
                <w:szCs w:val="20"/>
              </w:rPr>
            </w:pPr>
            <w:r w:rsidRPr="0092532D">
              <w:rPr>
                <w:b/>
                <w:sz w:val="20"/>
                <w:szCs w:val="20"/>
              </w:rPr>
              <w:t>He has a degree in Natural Sciences from Cambridge University.</w:t>
            </w:r>
          </w:p>
        </w:tc>
      </w:tr>
    </w:tbl>
    <w:p w14:paraId="68DB52DE" w14:textId="27392804" w:rsidR="006C2EBB" w:rsidRDefault="006C2EBB" w:rsidP="007376C8">
      <w:pPr>
        <w:tabs>
          <w:tab w:val="left" w:pos="975"/>
        </w:tabs>
        <w:rPr>
          <w:b/>
        </w:rPr>
      </w:pPr>
    </w:p>
    <w:p w14:paraId="463FB68A" w14:textId="60F8478B" w:rsidR="006C2EBB" w:rsidRDefault="006C2EBB" w:rsidP="007376C8">
      <w:pPr>
        <w:tabs>
          <w:tab w:val="left" w:pos="975"/>
        </w:tabs>
        <w:rPr>
          <w:b/>
        </w:rPr>
      </w:pPr>
    </w:p>
    <w:p w14:paraId="2FDD7F7B" w14:textId="51BB9FB1" w:rsidR="006C2EBB" w:rsidRDefault="006C2EBB" w:rsidP="007376C8">
      <w:pPr>
        <w:tabs>
          <w:tab w:val="left" w:pos="975"/>
        </w:tabs>
        <w:rPr>
          <w:b/>
        </w:rPr>
      </w:pPr>
    </w:p>
    <w:p w14:paraId="25EA2218" w14:textId="79CD44B7" w:rsidR="006C2EBB" w:rsidRDefault="006C2EBB" w:rsidP="007376C8">
      <w:pPr>
        <w:tabs>
          <w:tab w:val="left" w:pos="975"/>
        </w:tabs>
        <w:rPr>
          <w:b/>
        </w:rPr>
      </w:pPr>
    </w:p>
    <w:p w14:paraId="52D21478" w14:textId="77777777" w:rsidR="006C2EBB" w:rsidRPr="007376C8" w:rsidRDefault="006C2EBB" w:rsidP="007376C8">
      <w:pPr>
        <w:tabs>
          <w:tab w:val="left" w:pos="975"/>
        </w:tabs>
        <w:rPr>
          <w:b/>
        </w:rPr>
      </w:pPr>
    </w:p>
    <w:p w14:paraId="53A5B44A" w14:textId="29D7B33D" w:rsidR="001E2C65" w:rsidRDefault="001E2C65" w:rsidP="00730108">
      <w:pPr>
        <w:rPr>
          <w:b/>
          <w:sz w:val="20"/>
          <w:szCs w:val="20"/>
        </w:rPr>
      </w:pPr>
    </w:p>
    <w:p w14:paraId="33D4F085" w14:textId="7FA9F492" w:rsidR="001344CC" w:rsidRDefault="001344CC">
      <w:pPr>
        <w:rPr>
          <w:b/>
          <w:sz w:val="20"/>
          <w:szCs w:val="20"/>
        </w:rPr>
      </w:pPr>
    </w:p>
    <w:p w14:paraId="361875E2" w14:textId="48B51AB5" w:rsidR="00C1548D" w:rsidRDefault="00C1548D">
      <w:pPr>
        <w:rPr>
          <w:b/>
          <w:sz w:val="20"/>
          <w:szCs w:val="20"/>
        </w:rPr>
      </w:pPr>
    </w:p>
    <w:p w14:paraId="66CE6CD4" w14:textId="1831E5B9" w:rsidR="005A63C5" w:rsidRDefault="005A63C5">
      <w:pPr>
        <w:rPr>
          <w:b/>
          <w:sz w:val="20"/>
          <w:szCs w:val="20"/>
        </w:rPr>
      </w:pPr>
    </w:p>
    <w:p w14:paraId="10835F29" w14:textId="0BBB1A0C" w:rsidR="004E305E" w:rsidRDefault="004E305E">
      <w:pPr>
        <w:rPr>
          <w:b/>
          <w:sz w:val="20"/>
          <w:szCs w:val="20"/>
        </w:rPr>
      </w:pPr>
    </w:p>
    <w:p w14:paraId="1F79BE70" w14:textId="5F7C0800" w:rsidR="004E305E" w:rsidRPr="004E305E" w:rsidRDefault="004E305E" w:rsidP="004E305E">
      <w:pPr>
        <w:rPr>
          <w:sz w:val="20"/>
          <w:szCs w:val="20"/>
        </w:rPr>
      </w:pPr>
    </w:p>
    <w:p w14:paraId="3323A7DB" w14:textId="77777777" w:rsidR="004E305E" w:rsidRPr="004E305E" w:rsidRDefault="004E305E" w:rsidP="004E305E">
      <w:pPr>
        <w:rPr>
          <w:sz w:val="20"/>
          <w:szCs w:val="20"/>
        </w:rPr>
      </w:pPr>
    </w:p>
    <w:p w14:paraId="53B7A03A" w14:textId="23577348" w:rsidR="004E305E" w:rsidRPr="004E305E" w:rsidRDefault="004E305E" w:rsidP="004E305E">
      <w:pPr>
        <w:rPr>
          <w:sz w:val="20"/>
          <w:szCs w:val="20"/>
        </w:rPr>
      </w:pPr>
    </w:p>
    <w:p w14:paraId="520D6FD5" w14:textId="344BDA6B" w:rsidR="004E305E" w:rsidRPr="004E305E" w:rsidRDefault="00A96568" w:rsidP="004E305E">
      <w:pPr>
        <w:rPr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3C8E5406" wp14:editId="111C945F">
                <wp:simplePos x="0" y="0"/>
                <wp:positionH relativeFrom="margin">
                  <wp:posOffset>352425</wp:posOffset>
                </wp:positionH>
                <wp:positionV relativeFrom="paragraph">
                  <wp:posOffset>142875</wp:posOffset>
                </wp:positionV>
                <wp:extent cx="5829300" cy="17907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90A3" w14:textId="42D56A19" w:rsidR="00FF0FE1" w:rsidRPr="006C2EBB" w:rsidRDefault="00FF0FE1" w:rsidP="006C2EBB">
                            <w:pPr>
                              <w:pStyle w:val="NoSpacing"/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C2EB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Scientific skills and enquiry (</w:t>
                            </w:r>
                            <w:r w:rsidR="00C85520" w:rsidRPr="006C2EB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Year 1 and 2</w:t>
                            </w:r>
                            <w:r w:rsidRPr="006C2EB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14:paraId="537084C5" w14:textId="77777777" w:rsidR="00FF0FE1" w:rsidRPr="00097180" w:rsidRDefault="00FF0FE1" w:rsidP="006C2EBB">
                            <w:pPr>
                              <w:pStyle w:val="NoSpacing"/>
                              <w:shd w:val="clear" w:color="auto" w:fill="C2D69B" w:themeFill="accent3" w:themeFillTint="9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0A47F1" w14:textId="77777777" w:rsidR="00C85520" w:rsidRPr="00097180" w:rsidRDefault="00C85520" w:rsidP="006C2EB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>asking simple questions and recognising that they can be answered in different ways</w:t>
                            </w:r>
                          </w:p>
                          <w:p w14:paraId="26C97CF0" w14:textId="30D1B0D3" w:rsidR="00C85520" w:rsidRPr="00097180" w:rsidRDefault="00C85520" w:rsidP="006C2EB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observing closely, using simple equipment </w:t>
                            </w:r>
                          </w:p>
                          <w:p w14:paraId="6F105AF1" w14:textId="5A277EDD" w:rsidR="00C85520" w:rsidRPr="00097180" w:rsidRDefault="00C85520" w:rsidP="006C2EB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performing simple tests </w:t>
                            </w:r>
                          </w:p>
                          <w:p w14:paraId="3258B3B5" w14:textId="43AD5FFE" w:rsidR="00C85520" w:rsidRPr="00097180" w:rsidRDefault="00C85520" w:rsidP="006C2EB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identifying and classifying </w:t>
                            </w:r>
                          </w:p>
                          <w:p w14:paraId="75BB97CC" w14:textId="0C9D7995" w:rsidR="00C85520" w:rsidRPr="00097180" w:rsidRDefault="00C85520" w:rsidP="006C2EB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using their observations and ideas to suggest answers to questions </w:t>
                            </w:r>
                          </w:p>
                          <w:p w14:paraId="0850AA16" w14:textId="694EED8A" w:rsidR="00FF0FE1" w:rsidRPr="00097180" w:rsidRDefault="00C85520" w:rsidP="006C2EB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>gathering and recording data</w:t>
                            </w:r>
                            <w:r w:rsidR="004E305E">
                              <w:rPr>
                                <w:sz w:val="24"/>
                                <w:szCs w:val="24"/>
                              </w:rPr>
                              <w:t xml:space="preserve"> to help in answering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E5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75pt;margin-top:11.25pt;width:459pt;height:141pt;z-index:25154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">
                <v:textbox>
                  <w:txbxContent>
                    <w:p w14:paraId="342390A3" w14:textId="42D56A19" w:rsidR="00FF0FE1" w:rsidRPr="006C2EBB" w:rsidRDefault="00FF0FE1" w:rsidP="006C2EBB">
                      <w:pPr>
                        <w:pStyle w:val="NoSpacing"/>
                        <w:shd w:val="clear" w:color="auto" w:fill="C2D69B" w:themeFill="accent3" w:themeFillTint="99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C2EBB">
                        <w:rPr>
                          <w:b/>
                          <w:sz w:val="24"/>
                          <w:szCs w:val="24"/>
                          <w:u w:val="single"/>
                        </w:rPr>
                        <w:t>Scientific skills and enquiry (</w:t>
                      </w:r>
                      <w:r w:rsidR="00C85520" w:rsidRPr="006C2EBB">
                        <w:rPr>
                          <w:b/>
                          <w:sz w:val="24"/>
                          <w:szCs w:val="24"/>
                          <w:u w:val="single"/>
                        </w:rPr>
                        <w:t>Year 1 and 2</w:t>
                      </w:r>
                      <w:r w:rsidRPr="006C2EBB">
                        <w:rPr>
                          <w:b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p w14:paraId="537084C5" w14:textId="77777777" w:rsidR="00FF0FE1" w:rsidRPr="00097180" w:rsidRDefault="00FF0FE1" w:rsidP="006C2EBB">
                      <w:pPr>
                        <w:pStyle w:val="NoSpacing"/>
                        <w:shd w:val="clear" w:color="auto" w:fill="C2D69B" w:themeFill="accent3" w:themeFillTint="99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30A47F1" w14:textId="77777777" w:rsidR="00C85520" w:rsidRPr="00097180" w:rsidRDefault="00C85520" w:rsidP="006C2EBB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>asking simple questions and recognising that they can be answered in different ways</w:t>
                      </w:r>
                    </w:p>
                    <w:p w14:paraId="26C97CF0" w14:textId="30D1B0D3" w:rsidR="00C85520" w:rsidRPr="00097180" w:rsidRDefault="00C85520" w:rsidP="006C2EBB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observing closely, using simple equipment </w:t>
                      </w:r>
                    </w:p>
                    <w:p w14:paraId="6F105AF1" w14:textId="5A277EDD" w:rsidR="00C85520" w:rsidRPr="00097180" w:rsidRDefault="00C85520" w:rsidP="006C2EBB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performing simple tests </w:t>
                      </w:r>
                    </w:p>
                    <w:p w14:paraId="3258B3B5" w14:textId="43AD5FFE" w:rsidR="00C85520" w:rsidRPr="00097180" w:rsidRDefault="00C85520" w:rsidP="006C2EBB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identifying and classifying </w:t>
                      </w:r>
                    </w:p>
                    <w:p w14:paraId="75BB97CC" w14:textId="0C9D7995" w:rsidR="00C85520" w:rsidRPr="00097180" w:rsidRDefault="00C85520" w:rsidP="006C2EBB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using their observations and ideas to suggest answers to questions </w:t>
                      </w:r>
                    </w:p>
                    <w:p w14:paraId="0850AA16" w14:textId="694EED8A" w:rsidR="00FF0FE1" w:rsidRPr="00097180" w:rsidRDefault="00C85520" w:rsidP="006C2EBB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>gathering and recording data</w:t>
                      </w:r>
                      <w:r w:rsidR="004E305E">
                        <w:rPr>
                          <w:sz w:val="24"/>
                          <w:szCs w:val="24"/>
                        </w:rPr>
                        <w:t xml:space="preserve"> to help in answering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D6B0DC" w14:textId="77777777" w:rsidR="004E305E" w:rsidRPr="004E305E" w:rsidRDefault="004E305E" w:rsidP="004E305E">
      <w:pPr>
        <w:rPr>
          <w:sz w:val="20"/>
          <w:szCs w:val="20"/>
        </w:rPr>
      </w:pPr>
    </w:p>
    <w:p w14:paraId="015A903D" w14:textId="77777777" w:rsidR="004E305E" w:rsidRPr="004E305E" w:rsidRDefault="004E305E" w:rsidP="004E305E">
      <w:pPr>
        <w:rPr>
          <w:sz w:val="20"/>
          <w:szCs w:val="20"/>
        </w:rPr>
      </w:pPr>
    </w:p>
    <w:p w14:paraId="3C1E0B4C" w14:textId="0A5C1A4D" w:rsidR="004E305E" w:rsidRDefault="004E305E" w:rsidP="004E305E">
      <w:pPr>
        <w:rPr>
          <w:sz w:val="20"/>
          <w:szCs w:val="20"/>
        </w:rPr>
      </w:pPr>
    </w:p>
    <w:p w14:paraId="0A69C0E9" w14:textId="5788D639" w:rsidR="006C2EBB" w:rsidRDefault="006C2EBB" w:rsidP="004E305E">
      <w:pPr>
        <w:rPr>
          <w:sz w:val="20"/>
          <w:szCs w:val="20"/>
        </w:rPr>
      </w:pPr>
    </w:p>
    <w:p w14:paraId="783C1430" w14:textId="77777777" w:rsidR="006C2EBB" w:rsidRPr="006C2EBB" w:rsidRDefault="006C2EBB" w:rsidP="006C2EBB">
      <w:pPr>
        <w:tabs>
          <w:tab w:val="left" w:pos="60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9851BD3" w14:textId="652930A5" w:rsidR="006C2EBB" w:rsidRPr="006C2EBB" w:rsidRDefault="006C2EBB" w:rsidP="006C2EBB">
      <w:pPr>
        <w:tabs>
          <w:tab w:val="left" w:pos="6090"/>
        </w:tabs>
        <w:rPr>
          <w:sz w:val="20"/>
          <w:szCs w:val="20"/>
        </w:rPr>
      </w:pPr>
    </w:p>
    <w:p w14:paraId="378F2FA9" w14:textId="064E6BAA" w:rsidR="001344CC" w:rsidRPr="006C2EBB" w:rsidRDefault="001344CC" w:rsidP="006C2EBB">
      <w:pPr>
        <w:tabs>
          <w:tab w:val="left" w:pos="6090"/>
        </w:tabs>
        <w:rPr>
          <w:sz w:val="20"/>
          <w:szCs w:val="20"/>
        </w:rPr>
      </w:pPr>
    </w:p>
    <w:sectPr w:rsidR="001344CC" w:rsidRPr="006C2EBB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07BEF"/>
    <w:multiLevelType w:val="hybridMultilevel"/>
    <w:tmpl w:val="BA3C1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606F7"/>
    <w:multiLevelType w:val="hybridMultilevel"/>
    <w:tmpl w:val="ABAA2230"/>
    <w:lvl w:ilvl="0" w:tplc="9BF6C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1CF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D7ED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C7AC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E65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3AB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ABC8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3EA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3F26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F6396"/>
    <w:multiLevelType w:val="hybridMultilevel"/>
    <w:tmpl w:val="683E87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04D5F"/>
    <w:multiLevelType w:val="hybridMultilevel"/>
    <w:tmpl w:val="D38E9C80"/>
    <w:lvl w:ilvl="0" w:tplc="6ADCE38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5802A95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49FCC6C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14FC70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EA1E2C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CDAA750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FC4D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3FCA79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19A2B3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475C89"/>
    <w:multiLevelType w:val="hybridMultilevel"/>
    <w:tmpl w:val="9E965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E4FDA"/>
    <w:multiLevelType w:val="hybridMultilevel"/>
    <w:tmpl w:val="2998F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49204D"/>
    <w:multiLevelType w:val="hybridMultilevel"/>
    <w:tmpl w:val="CBF640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742FF"/>
    <w:multiLevelType w:val="hybridMultilevel"/>
    <w:tmpl w:val="F2787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7807A4"/>
    <w:multiLevelType w:val="hybridMultilevel"/>
    <w:tmpl w:val="AB820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10323"/>
    <w:rsid w:val="00042A97"/>
    <w:rsid w:val="000471E5"/>
    <w:rsid w:val="00062E9F"/>
    <w:rsid w:val="00071B56"/>
    <w:rsid w:val="00097180"/>
    <w:rsid w:val="000D14FF"/>
    <w:rsid w:val="000F09D1"/>
    <w:rsid w:val="000F2173"/>
    <w:rsid w:val="00110789"/>
    <w:rsid w:val="001344CC"/>
    <w:rsid w:val="0014689E"/>
    <w:rsid w:val="001B5C52"/>
    <w:rsid w:val="001E2C65"/>
    <w:rsid w:val="001E48B4"/>
    <w:rsid w:val="00216AFA"/>
    <w:rsid w:val="0024708A"/>
    <w:rsid w:val="0025775C"/>
    <w:rsid w:val="002717D6"/>
    <w:rsid w:val="002A4C53"/>
    <w:rsid w:val="002B5B89"/>
    <w:rsid w:val="002D5F53"/>
    <w:rsid w:val="00380EB6"/>
    <w:rsid w:val="003900D7"/>
    <w:rsid w:val="003A0946"/>
    <w:rsid w:val="003A2E04"/>
    <w:rsid w:val="00421F5A"/>
    <w:rsid w:val="0046522C"/>
    <w:rsid w:val="004776DF"/>
    <w:rsid w:val="004B3244"/>
    <w:rsid w:val="004E305E"/>
    <w:rsid w:val="004E7416"/>
    <w:rsid w:val="00534F50"/>
    <w:rsid w:val="00541AF1"/>
    <w:rsid w:val="005450B9"/>
    <w:rsid w:val="005827D2"/>
    <w:rsid w:val="005A63C5"/>
    <w:rsid w:val="005D0CAA"/>
    <w:rsid w:val="005E3A85"/>
    <w:rsid w:val="00601EA9"/>
    <w:rsid w:val="00607B3D"/>
    <w:rsid w:val="00617788"/>
    <w:rsid w:val="0063139D"/>
    <w:rsid w:val="006442DE"/>
    <w:rsid w:val="00652436"/>
    <w:rsid w:val="00663938"/>
    <w:rsid w:val="006705CD"/>
    <w:rsid w:val="006907AC"/>
    <w:rsid w:val="006A035F"/>
    <w:rsid w:val="006A78B6"/>
    <w:rsid w:val="006C2EBB"/>
    <w:rsid w:val="006D5771"/>
    <w:rsid w:val="006F3DA4"/>
    <w:rsid w:val="00716056"/>
    <w:rsid w:val="0072690B"/>
    <w:rsid w:val="00730108"/>
    <w:rsid w:val="007376C8"/>
    <w:rsid w:val="007A26D4"/>
    <w:rsid w:val="007C4508"/>
    <w:rsid w:val="00803A83"/>
    <w:rsid w:val="00843331"/>
    <w:rsid w:val="008617BF"/>
    <w:rsid w:val="008634C4"/>
    <w:rsid w:val="00876906"/>
    <w:rsid w:val="0092532D"/>
    <w:rsid w:val="00951DA3"/>
    <w:rsid w:val="00992947"/>
    <w:rsid w:val="009B6B8F"/>
    <w:rsid w:val="009B7896"/>
    <w:rsid w:val="009B7934"/>
    <w:rsid w:val="009E20F6"/>
    <w:rsid w:val="009F2129"/>
    <w:rsid w:val="00A10873"/>
    <w:rsid w:val="00A74287"/>
    <w:rsid w:val="00A96568"/>
    <w:rsid w:val="00AB2394"/>
    <w:rsid w:val="00AC3568"/>
    <w:rsid w:val="00AE567E"/>
    <w:rsid w:val="00AF6BF6"/>
    <w:rsid w:val="00B21E68"/>
    <w:rsid w:val="00B340C4"/>
    <w:rsid w:val="00B566EF"/>
    <w:rsid w:val="00B658B5"/>
    <w:rsid w:val="00B70AAE"/>
    <w:rsid w:val="00B92BBC"/>
    <w:rsid w:val="00B947B0"/>
    <w:rsid w:val="00BC6DCD"/>
    <w:rsid w:val="00C1548D"/>
    <w:rsid w:val="00C15C1C"/>
    <w:rsid w:val="00C40A2C"/>
    <w:rsid w:val="00C41E19"/>
    <w:rsid w:val="00C4462C"/>
    <w:rsid w:val="00C4546A"/>
    <w:rsid w:val="00C8115B"/>
    <w:rsid w:val="00C85520"/>
    <w:rsid w:val="00C97100"/>
    <w:rsid w:val="00CB61FB"/>
    <w:rsid w:val="00CD1B66"/>
    <w:rsid w:val="00D15DB2"/>
    <w:rsid w:val="00D537CB"/>
    <w:rsid w:val="00D828C0"/>
    <w:rsid w:val="00D968FB"/>
    <w:rsid w:val="00DA1BB3"/>
    <w:rsid w:val="00DA4314"/>
    <w:rsid w:val="00DA7DB0"/>
    <w:rsid w:val="00DB69A0"/>
    <w:rsid w:val="00DC0B5D"/>
    <w:rsid w:val="00DD5026"/>
    <w:rsid w:val="00DE08BF"/>
    <w:rsid w:val="00E16AD3"/>
    <w:rsid w:val="00E2048B"/>
    <w:rsid w:val="00E55FC9"/>
    <w:rsid w:val="00EB02D1"/>
    <w:rsid w:val="00EC0AB4"/>
    <w:rsid w:val="00EC3EF6"/>
    <w:rsid w:val="00EF596F"/>
    <w:rsid w:val="00EF5D48"/>
    <w:rsid w:val="00F31877"/>
    <w:rsid w:val="00F327D7"/>
    <w:rsid w:val="00F55BEA"/>
    <w:rsid w:val="00F84CC2"/>
    <w:rsid w:val="00FA03CC"/>
    <w:rsid w:val="00FF0FE1"/>
    <w:rsid w:val="17E7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299AC1F1-620F-40E1-9A4A-CBC8823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4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4" ma:contentTypeDescription="Create a new document." ma:contentTypeScope="" ma:versionID="8f524d4dd8cc4ddb607832e1a7c16e45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c374960bcc52540f60d5c299627fa1cc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96897-2C31-4932-98A9-4AAED1031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C0B3C-BDB2-4E47-8C7F-02F32D5EBE13}">
  <ds:schemaRefs>
    <ds:schemaRef ds:uri="http://schemas.microsoft.com/office/2006/documentManagement/types"/>
    <ds:schemaRef ds:uri="18153dc9-dc48-4b5e-bdb1-07b5f2ca5161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21ea56d1-2a95-442a-946b-37e6d9c9aa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vicky.spearing</dc:creator>
  <cp:keywords/>
  <cp:lastModifiedBy>Fiona.Mellenchip - SCH.117</cp:lastModifiedBy>
  <cp:revision>2</cp:revision>
  <dcterms:created xsi:type="dcterms:W3CDTF">2022-06-08T08:02:00Z</dcterms:created>
  <dcterms:modified xsi:type="dcterms:W3CDTF">2022-06-08T08:02:00Z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