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E9402" w14:textId="44D0379E" w:rsidR="008413B4" w:rsidRDefault="00950685">
      <w:pPr>
        <w:pStyle w:val="BodyText"/>
        <w:spacing w:before="41"/>
        <w:ind w:left="4"/>
        <w:jc w:val="center"/>
      </w:pPr>
      <w:r>
        <w:t>Creech</w:t>
      </w:r>
      <w:r>
        <w:rPr>
          <w:spacing w:val="-4"/>
        </w:rPr>
        <w:t xml:space="preserve"> </w:t>
      </w:r>
      <w:r>
        <w:t>St</w:t>
      </w:r>
      <w:r>
        <w:rPr>
          <w:spacing w:val="-4"/>
        </w:rPr>
        <w:t xml:space="preserve"> </w:t>
      </w:r>
      <w:r>
        <w:t>Michael</w:t>
      </w:r>
      <w:r>
        <w:rPr>
          <w:spacing w:val="-2"/>
        </w:rPr>
        <w:t xml:space="preserve"> </w:t>
      </w:r>
      <w:r>
        <w:t>National</w:t>
      </w:r>
      <w:r>
        <w:rPr>
          <w:spacing w:val="-5"/>
        </w:rPr>
        <w:t xml:space="preserve"> </w:t>
      </w:r>
      <w:r>
        <w:t>Assessment</w:t>
      </w:r>
      <w:r>
        <w:rPr>
          <w:spacing w:val="-5"/>
        </w:rPr>
        <w:t xml:space="preserve"> </w:t>
      </w:r>
      <w:r>
        <w:t>Results</w:t>
      </w:r>
      <w:r>
        <w:rPr>
          <w:spacing w:val="-4"/>
        </w:rPr>
        <w:t xml:space="preserve"> </w:t>
      </w:r>
      <w:r w:rsidR="00893735">
        <w:t>2024-2025</w:t>
      </w:r>
    </w:p>
    <w:p w14:paraId="3EA10CBC" w14:textId="77777777" w:rsidR="008413B4" w:rsidRDefault="008413B4">
      <w:pPr>
        <w:pStyle w:val="BodyText"/>
        <w:rPr>
          <w:sz w:val="14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5"/>
        <w:gridCol w:w="3318"/>
        <w:gridCol w:w="2062"/>
        <w:gridCol w:w="2083"/>
      </w:tblGrid>
      <w:tr w:rsidR="008413B4" w14:paraId="2E6B06D7" w14:textId="77777777">
        <w:trPr>
          <w:trHeight w:val="268"/>
        </w:trPr>
        <w:tc>
          <w:tcPr>
            <w:tcW w:w="1555" w:type="dxa"/>
            <w:vMerge w:val="restart"/>
          </w:tcPr>
          <w:p w14:paraId="43725360" w14:textId="77777777" w:rsidR="008413B4" w:rsidRDefault="00950685">
            <w:pPr>
              <w:pStyle w:val="TableParagraph"/>
              <w:spacing w:line="268" w:lineRule="exact"/>
              <w:ind w:left="11"/>
              <w:jc w:val="center"/>
            </w:pPr>
            <w:r>
              <w:rPr>
                <w:spacing w:val="-5"/>
              </w:rPr>
              <w:t>KS2</w:t>
            </w:r>
          </w:p>
          <w:p w14:paraId="13F563DE" w14:textId="77777777" w:rsidR="008413B4" w:rsidRDefault="00950685">
            <w:pPr>
              <w:pStyle w:val="TableParagraph"/>
              <w:spacing w:line="240" w:lineRule="auto"/>
              <w:ind w:left="11" w:right="2"/>
              <w:jc w:val="center"/>
            </w:pPr>
            <w:r>
              <w:t>Year</w:t>
            </w:r>
            <w:r>
              <w:rPr>
                <w:spacing w:val="-3"/>
              </w:rPr>
              <w:t xml:space="preserve"> </w:t>
            </w:r>
            <w:r>
              <w:t>6</w:t>
            </w:r>
            <w:r>
              <w:rPr>
                <w:spacing w:val="-2"/>
              </w:rPr>
              <w:t xml:space="preserve"> Pupils</w:t>
            </w:r>
          </w:p>
        </w:tc>
        <w:tc>
          <w:tcPr>
            <w:tcW w:w="3318" w:type="dxa"/>
            <w:shd w:val="clear" w:color="auto" w:fill="92D050"/>
          </w:tcPr>
          <w:p w14:paraId="4804F4E5" w14:textId="77777777" w:rsidR="008413B4" w:rsidRDefault="00950685">
            <w:pPr>
              <w:pStyle w:val="TableParagraph"/>
            </w:pPr>
            <w:r>
              <w:rPr>
                <w:spacing w:val="-2"/>
              </w:rPr>
              <w:t>READING</w:t>
            </w:r>
          </w:p>
        </w:tc>
        <w:tc>
          <w:tcPr>
            <w:tcW w:w="2062" w:type="dxa"/>
            <w:shd w:val="clear" w:color="auto" w:fill="92D050"/>
          </w:tcPr>
          <w:p w14:paraId="0133C658" w14:textId="77777777" w:rsidR="008413B4" w:rsidRDefault="00950685">
            <w:pPr>
              <w:pStyle w:val="TableParagraph"/>
            </w:pPr>
            <w:r>
              <w:t>Creech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2024</w:t>
            </w:r>
          </w:p>
        </w:tc>
        <w:tc>
          <w:tcPr>
            <w:tcW w:w="2083" w:type="dxa"/>
            <w:shd w:val="clear" w:color="auto" w:fill="92D050"/>
          </w:tcPr>
          <w:p w14:paraId="3A4CC695" w14:textId="77777777" w:rsidR="008413B4" w:rsidRDefault="00950685">
            <w:pPr>
              <w:pStyle w:val="TableParagraph"/>
            </w:pPr>
            <w:r>
              <w:t>National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Data</w:t>
            </w:r>
          </w:p>
        </w:tc>
      </w:tr>
      <w:tr w:rsidR="008413B4" w14:paraId="2F19FD71" w14:textId="77777777">
        <w:trPr>
          <w:trHeight w:val="361"/>
        </w:trPr>
        <w:tc>
          <w:tcPr>
            <w:tcW w:w="1555" w:type="dxa"/>
            <w:vMerge/>
            <w:tcBorders>
              <w:top w:val="nil"/>
            </w:tcBorders>
          </w:tcPr>
          <w:p w14:paraId="5AF23AB3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19C2C1A4" w14:textId="77777777" w:rsidR="008413B4" w:rsidRDefault="00950685">
            <w:pPr>
              <w:pStyle w:val="TableParagraph"/>
              <w:spacing w:before="1" w:line="240" w:lineRule="auto"/>
            </w:pPr>
            <w:r>
              <w:t>%</w:t>
            </w:r>
            <w:r>
              <w:rPr>
                <w:spacing w:val="-3"/>
              </w:rPr>
              <w:t xml:space="preserve"> </w:t>
            </w:r>
            <w:r>
              <w:t>achieving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expected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standard</w:t>
            </w:r>
          </w:p>
        </w:tc>
        <w:tc>
          <w:tcPr>
            <w:tcW w:w="2062" w:type="dxa"/>
          </w:tcPr>
          <w:p w14:paraId="5F8B7789" w14:textId="4A1FC508" w:rsidR="008413B4" w:rsidRDefault="00893735">
            <w:pPr>
              <w:pStyle w:val="TableParagraph"/>
              <w:spacing w:before="1" w:line="240" w:lineRule="auto"/>
            </w:pPr>
            <w:r>
              <w:rPr>
                <w:spacing w:val="-5"/>
              </w:rPr>
              <w:t>67%</w:t>
            </w:r>
          </w:p>
        </w:tc>
        <w:tc>
          <w:tcPr>
            <w:tcW w:w="2083" w:type="dxa"/>
          </w:tcPr>
          <w:p w14:paraId="04759D23" w14:textId="77777777" w:rsidR="008413B4" w:rsidRDefault="00950685">
            <w:pPr>
              <w:pStyle w:val="TableParagraph"/>
              <w:spacing w:before="1" w:line="240" w:lineRule="auto"/>
            </w:pPr>
            <w:r>
              <w:rPr>
                <w:spacing w:val="-5"/>
              </w:rPr>
              <w:t>TBC</w:t>
            </w:r>
          </w:p>
        </w:tc>
      </w:tr>
      <w:tr w:rsidR="008413B4" w14:paraId="352B5490" w14:textId="77777777">
        <w:trPr>
          <w:trHeight w:val="270"/>
        </w:trPr>
        <w:tc>
          <w:tcPr>
            <w:tcW w:w="1555" w:type="dxa"/>
            <w:vMerge/>
            <w:tcBorders>
              <w:top w:val="nil"/>
            </w:tcBorders>
          </w:tcPr>
          <w:p w14:paraId="131C9499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4A7D5C11" w14:textId="77777777" w:rsidR="008413B4" w:rsidRDefault="00950685">
            <w:pPr>
              <w:pStyle w:val="TableParagraph"/>
              <w:spacing w:before="1" w:line="249" w:lineRule="exact"/>
            </w:pPr>
            <w:r>
              <w:t>%</w:t>
            </w:r>
            <w:r>
              <w:rPr>
                <w:spacing w:val="-3"/>
              </w:rPr>
              <w:t xml:space="preserve"> </w:t>
            </w:r>
            <w:r>
              <w:t>achieving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greater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depth</w:t>
            </w:r>
          </w:p>
        </w:tc>
        <w:tc>
          <w:tcPr>
            <w:tcW w:w="2062" w:type="dxa"/>
          </w:tcPr>
          <w:p w14:paraId="4641D1A4" w14:textId="49665E90" w:rsidR="008413B4" w:rsidRDefault="00245739">
            <w:pPr>
              <w:pStyle w:val="TableParagraph"/>
              <w:spacing w:before="1" w:line="249" w:lineRule="exact"/>
            </w:pPr>
            <w:r>
              <w:t>29%</w:t>
            </w:r>
          </w:p>
        </w:tc>
        <w:tc>
          <w:tcPr>
            <w:tcW w:w="2083" w:type="dxa"/>
          </w:tcPr>
          <w:p w14:paraId="661455C5" w14:textId="77777777" w:rsidR="008413B4" w:rsidRDefault="00950685">
            <w:pPr>
              <w:pStyle w:val="TableParagraph"/>
              <w:spacing w:before="1" w:line="249" w:lineRule="exact"/>
            </w:pPr>
            <w:r>
              <w:rPr>
                <w:spacing w:val="-5"/>
              </w:rPr>
              <w:t>TBC</w:t>
            </w:r>
          </w:p>
        </w:tc>
      </w:tr>
      <w:tr w:rsidR="008413B4" w14:paraId="173F042E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5A57E4AA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7463" w:type="dxa"/>
            <w:gridSpan w:val="3"/>
            <w:shd w:val="clear" w:color="auto" w:fill="92D050"/>
          </w:tcPr>
          <w:p w14:paraId="78EC2B1E" w14:textId="77777777" w:rsidR="008413B4" w:rsidRDefault="00950685">
            <w:pPr>
              <w:pStyle w:val="TableParagraph"/>
            </w:pPr>
            <w:r>
              <w:rPr>
                <w:spacing w:val="-2"/>
              </w:rPr>
              <w:t>WRITING</w:t>
            </w:r>
          </w:p>
        </w:tc>
      </w:tr>
      <w:tr w:rsidR="008413B4" w14:paraId="78FC54D0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679009F0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1BDA22FE" w14:textId="77777777" w:rsidR="008413B4" w:rsidRDefault="00950685">
            <w:pPr>
              <w:pStyle w:val="TableParagraph"/>
            </w:pPr>
            <w:r>
              <w:t>%</w:t>
            </w:r>
            <w:r>
              <w:rPr>
                <w:spacing w:val="-3"/>
              </w:rPr>
              <w:t xml:space="preserve"> </w:t>
            </w:r>
            <w:r>
              <w:t>achieving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expected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standard</w:t>
            </w:r>
          </w:p>
        </w:tc>
        <w:tc>
          <w:tcPr>
            <w:tcW w:w="2062" w:type="dxa"/>
          </w:tcPr>
          <w:p w14:paraId="1A7D25D8" w14:textId="7613AC4D" w:rsidR="008413B4" w:rsidRDefault="00245739">
            <w:pPr>
              <w:pStyle w:val="TableParagraph"/>
            </w:pPr>
            <w:r>
              <w:rPr>
                <w:spacing w:val="-5"/>
              </w:rPr>
              <w:t>46%</w:t>
            </w:r>
          </w:p>
        </w:tc>
        <w:tc>
          <w:tcPr>
            <w:tcW w:w="2083" w:type="dxa"/>
          </w:tcPr>
          <w:p w14:paraId="4E219274" w14:textId="77777777" w:rsidR="008413B4" w:rsidRDefault="00950685">
            <w:pPr>
              <w:pStyle w:val="TableParagraph"/>
            </w:pPr>
            <w:r>
              <w:rPr>
                <w:spacing w:val="-5"/>
              </w:rPr>
              <w:t>TBC</w:t>
            </w:r>
          </w:p>
        </w:tc>
      </w:tr>
      <w:tr w:rsidR="008413B4" w14:paraId="70742A04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034EA641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7B4CB44C" w14:textId="77777777" w:rsidR="008413B4" w:rsidRDefault="00950685">
            <w:pPr>
              <w:pStyle w:val="TableParagraph"/>
            </w:pPr>
            <w:r>
              <w:t>%</w:t>
            </w:r>
            <w:r>
              <w:rPr>
                <w:spacing w:val="-3"/>
              </w:rPr>
              <w:t xml:space="preserve"> </w:t>
            </w:r>
            <w:r>
              <w:t>achieving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greater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depth</w:t>
            </w:r>
          </w:p>
        </w:tc>
        <w:tc>
          <w:tcPr>
            <w:tcW w:w="2062" w:type="dxa"/>
          </w:tcPr>
          <w:p w14:paraId="48ADB9A7" w14:textId="66CE45C9" w:rsidR="008413B4" w:rsidRDefault="00245739" w:rsidP="00245739">
            <w:pPr>
              <w:pStyle w:val="TableParagraph"/>
              <w:ind w:left="0"/>
            </w:pPr>
            <w:r>
              <w:rPr>
                <w:spacing w:val="-5"/>
              </w:rPr>
              <w:t>3%</w:t>
            </w:r>
          </w:p>
        </w:tc>
        <w:tc>
          <w:tcPr>
            <w:tcW w:w="2083" w:type="dxa"/>
          </w:tcPr>
          <w:p w14:paraId="4BB817C1" w14:textId="77777777" w:rsidR="008413B4" w:rsidRDefault="00950685">
            <w:pPr>
              <w:pStyle w:val="TableParagraph"/>
            </w:pPr>
            <w:r>
              <w:rPr>
                <w:spacing w:val="-5"/>
              </w:rPr>
              <w:t>TBC</w:t>
            </w:r>
          </w:p>
        </w:tc>
      </w:tr>
      <w:tr w:rsidR="008413B4" w14:paraId="6A6148C5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337CD2AA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7463" w:type="dxa"/>
            <w:gridSpan w:val="3"/>
            <w:shd w:val="clear" w:color="auto" w:fill="92D050"/>
          </w:tcPr>
          <w:p w14:paraId="56AA9D4C" w14:textId="77777777" w:rsidR="008413B4" w:rsidRDefault="00950685">
            <w:pPr>
              <w:pStyle w:val="TableParagraph"/>
            </w:pPr>
            <w:r>
              <w:rPr>
                <w:spacing w:val="-2"/>
              </w:rPr>
              <w:t>MATHS</w:t>
            </w:r>
          </w:p>
        </w:tc>
      </w:tr>
      <w:tr w:rsidR="008413B4" w14:paraId="22B2BB92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31319771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568B96C7" w14:textId="77777777" w:rsidR="008413B4" w:rsidRDefault="00950685">
            <w:pPr>
              <w:pStyle w:val="TableParagraph"/>
            </w:pPr>
            <w:r>
              <w:t>%</w:t>
            </w:r>
            <w:r>
              <w:rPr>
                <w:spacing w:val="-3"/>
              </w:rPr>
              <w:t xml:space="preserve"> </w:t>
            </w:r>
            <w:r>
              <w:t>achieving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expected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standard</w:t>
            </w:r>
          </w:p>
        </w:tc>
        <w:tc>
          <w:tcPr>
            <w:tcW w:w="2062" w:type="dxa"/>
          </w:tcPr>
          <w:p w14:paraId="44242A22" w14:textId="4DC8B178" w:rsidR="008413B4" w:rsidRDefault="00245739">
            <w:pPr>
              <w:pStyle w:val="TableParagraph"/>
            </w:pPr>
            <w:r>
              <w:rPr>
                <w:spacing w:val="-5"/>
              </w:rPr>
              <w:t>49%</w:t>
            </w:r>
          </w:p>
        </w:tc>
        <w:tc>
          <w:tcPr>
            <w:tcW w:w="2083" w:type="dxa"/>
          </w:tcPr>
          <w:p w14:paraId="3A712C06" w14:textId="77777777" w:rsidR="008413B4" w:rsidRDefault="00950685">
            <w:pPr>
              <w:pStyle w:val="TableParagraph"/>
            </w:pPr>
            <w:r>
              <w:rPr>
                <w:spacing w:val="-5"/>
              </w:rPr>
              <w:t>TBC</w:t>
            </w:r>
          </w:p>
        </w:tc>
      </w:tr>
      <w:tr w:rsidR="008413B4" w14:paraId="1CE82033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3DD29E44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540E6274" w14:textId="77777777" w:rsidR="008413B4" w:rsidRDefault="00950685">
            <w:pPr>
              <w:pStyle w:val="TableParagraph"/>
            </w:pPr>
            <w:r>
              <w:t>%</w:t>
            </w:r>
            <w:r>
              <w:rPr>
                <w:spacing w:val="-3"/>
              </w:rPr>
              <w:t xml:space="preserve"> </w:t>
            </w:r>
            <w:r>
              <w:t>achieving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greater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depth</w:t>
            </w:r>
          </w:p>
        </w:tc>
        <w:tc>
          <w:tcPr>
            <w:tcW w:w="2062" w:type="dxa"/>
          </w:tcPr>
          <w:p w14:paraId="46E3EE7B" w14:textId="1E92EA50" w:rsidR="008413B4" w:rsidRDefault="00245739">
            <w:pPr>
              <w:pStyle w:val="TableParagraph"/>
            </w:pPr>
            <w:r>
              <w:rPr>
                <w:spacing w:val="-5"/>
              </w:rPr>
              <w:t>10%</w:t>
            </w:r>
          </w:p>
        </w:tc>
        <w:tc>
          <w:tcPr>
            <w:tcW w:w="2083" w:type="dxa"/>
          </w:tcPr>
          <w:p w14:paraId="3140C591" w14:textId="77777777" w:rsidR="008413B4" w:rsidRDefault="00950685">
            <w:pPr>
              <w:pStyle w:val="TableParagraph"/>
            </w:pPr>
            <w:r>
              <w:rPr>
                <w:spacing w:val="-5"/>
              </w:rPr>
              <w:t>TBC</w:t>
            </w:r>
          </w:p>
        </w:tc>
      </w:tr>
      <w:tr w:rsidR="008413B4" w14:paraId="75A6D8C7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1027F3CF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7463" w:type="dxa"/>
            <w:gridSpan w:val="3"/>
            <w:shd w:val="clear" w:color="auto" w:fill="92D050"/>
          </w:tcPr>
          <w:p w14:paraId="67C11746" w14:textId="77777777" w:rsidR="008413B4" w:rsidRDefault="00950685">
            <w:pPr>
              <w:pStyle w:val="TableParagraph"/>
              <w:spacing w:line="249" w:lineRule="exact"/>
            </w:pPr>
            <w:r>
              <w:t>SPELLING</w:t>
            </w:r>
            <w:r>
              <w:rPr>
                <w:spacing w:val="-5"/>
              </w:rPr>
              <w:t xml:space="preserve"> </w:t>
            </w:r>
            <w:r>
              <w:t>PUNCTUATION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GRAMMAR</w:t>
            </w:r>
          </w:p>
        </w:tc>
      </w:tr>
      <w:tr w:rsidR="008413B4" w14:paraId="40D200CB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1CD75044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0B2F11DB" w14:textId="77777777" w:rsidR="008413B4" w:rsidRDefault="00950685">
            <w:pPr>
              <w:pStyle w:val="TableParagraph"/>
            </w:pPr>
            <w:r>
              <w:t>%</w:t>
            </w:r>
            <w:r>
              <w:rPr>
                <w:spacing w:val="-3"/>
              </w:rPr>
              <w:t xml:space="preserve"> </w:t>
            </w:r>
            <w:r>
              <w:t>achieving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expected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standard</w:t>
            </w:r>
          </w:p>
        </w:tc>
        <w:tc>
          <w:tcPr>
            <w:tcW w:w="2062" w:type="dxa"/>
          </w:tcPr>
          <w:p w14:paraId="27CCA72C" w14:textId="1E936184" w:rsidR="008413B4" w:rsidRDefault="00245739">
            <w:pPr>
              <w:pStyle w:val="TableParagraph"/>
            </w:pPr>
            <w:r>
              <w:rPr>
                <w:spacing w:val="-5"/>
              </w:rPr>
              <w:t>49%</w:t>
            </w:r>
          </w:p>
        </w:tc>
        <w:tc>
          <w:tcPr>
            <w:tcW w:w="2083" w:type="dxa"/>
          </w:tcPr>
          <w:p w14:paraId="713607B1" w14:textId="77777777" w:rsidR="008413B4" w:rsidRDefault="00950685">
            <w:pPr>
              <w:pStyle w:val="TableParagraph"/>
            </w:pPr>
            <w:r>
              <w:rPr>
                <w:spacing w:val="-5"/>
              </w:rPr>
              <w:t>TBC</w:t>
            </w:r>
          </w:p>
        </w:tc>
      </w:tr>
      <w:tr w:rsidR="008413B4" w14:paraId="3A4A9D4B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53755060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56994A8A" w14:textId="77777777" w:rsidR="008413B4" w:rsidRDefault="00950685">
            <w:pPr>
              <w:pStyle w:val="TableParagraph"/>
            </w:pPr>
            <w:r>
              <w:t>%</w:t>
            </w:r>
            <w:r>
              <w:rPr>
                <w:spacing w:val="-3"/>
              </w:rPr>
              <w:t xml:space="preserve"> </w:t>
            </w:r>
            <w:r>
              <w:t>achieving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greater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depth</w:t>
            </w:r>
          </w:p>
        </w:tc>
        <w:tc>
          <w:tcPr>
            <w:tcW w:w="2062" w:type="dxa"/>
          </w:tcPr>
          <w:p w14:paraId="51CD7DE7" w14:textId="1D379EF8" w:rsidR="008413B4" w:rsidRDefault="00245739">
            <w:pPr>
              <w:pStyle w:val="TableParagraph"/>
            </w:pPr>
            <w:r>
              <w:rPr>
                <w:spacing w:val="-5"/>
              </w:rPr>
              <w:t>10%</w:t>
            </w:r>
          </w:p>
        </w:tc>
        <w:tc>
          <w:tcPr>
            <w:tcW w:w="2083" w:type="dxa"/>
          </w:tcPr>
          <w:p w14:paraId="5363E4BA" w14:textId="77777777" w:rsidR="008413B4" w:rsidRDefault="00950685">
            <w:pPr>
              <w:pStyle w:val="TableParagraph"/>
            </w:pPr>
            <w:r>
              <w:rPr>
                <w:spacing w:val="-5"/>
              </w:rPr>
              <w:t>TBC</w:t>
            </w:r>
          </w:p>
        </w:tc>
      </w:tr>
      <w:tr w:rsidR="008413B4" w14:paraId="6CD971A3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5B812B66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7463" w:type="dxa"/>
            <w:gridSpan w:val="3"/>
            <w:shd w:val="clear" w:color="auto" w:fill="92D050"/>
          </w:tcPr>
          <w:p w14:paraId="056ACA24" w14:textId="77777777" w:rsidR="008413B4" w:rsidRDefault="00950685">
            <w:pPr>
              <w:pStyle w:val="TableParagraph"/>
            </w:pPr>
            <w:r>
              <w:t>COMBINED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(READING/WRITING/MATHS)</w:t>
            </w:r>
          </w:p>
        </w:tc>
      </w:tr>
      <w:tr w:rsidR="008413B4" w14:paraId="27B140C5" w14:textId="77777777">
        <w:trPr>
          <w:trHeight w:val="805"/>
        </w:trPr>
        <w:tc>
          <w:tcPr>
            <w:tcW w:w="1555" w:type="dxa"/>
            <w:vMerge/>
            <w:tcBorders>
              <w:top w:val="nil"/>
            </w:tcBorders>
          </w:tcPr>
          <w:p w14:paraId="6CE95AA5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4F476374" w14:textId="77777777" w:rsidR="008413B4" w:rsidRDefault="00950685">
            <w:pPr>
              <w:pStyle w:val="TableParagraph"/>
              <w:spacing w:line="240" w:lineRule="auto"/>
            </w:pPr>
            <w:r>
              <w:t>% at or above the expected standard</w:t>
            </w:r>
            <w:r>
              <w:rPr>
                <w:spacing w:val="-11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reading,</w:t>
            </w:r>
            <w:r>
              <w:rPr>
                <w:spacing w:val="-9"/>
              </w:rPr>
              <w:t xml:space="preserve"> </w:t>
            </w:r>
            <w:r>
              <w:t>writing</w:t>
            </w:r>
            <w:r>
              <w:rPr>
                <w:spacing w:val="-10"/>
              </w:rPr>
              <w:t xml:space="preserve"> </w:t>
            </w:r>
            <w:r>
              <w:t>and</w:t>
            </w:r>
          </w:p>
          <w:p w14:paraId="00BF2832" w14:textId="77777777" w:rsidR="008413B4" w:rsidRDefault="00950685">
            <w:pPr>
              <w:pStyle w:val="TableParagraph"/>
              <w:spacing w:line="249" w:lineRule="exact"/>
            </w:pPr>
            <w:proofErr w:type="spellStart"/>
            <w:r>
              <w:t>maths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combined</w:t>
            </w:r>
          </w:p>
        </w:tc>
        <w:tc>
          <w:tcPr>
            <w:tcW w:w="2062" w:type="dxa"/>
          </w:tcPr>
          <w:p w14:paraId="4075AB7B" w14:textId="7649BB4F" w:rsidR="008413B4" w:rsidRDefault="00245739">
            <w:pPr>
              <w:pStyle w:val="TableParagraph"/>
              <w:spacing w:line="268" w:lineRule="exact"/>
            </w:pPr>
            <w:r>
              <w:rPr>
                <w:spacing w:val="-5"/>
              </w:rPr>
              <w:t>36%</w:t>
            </w:r>
          </w:p>
        </w:tc>
        <w:tc>
          <w:tcPr>
            <w:tcW w:w="2083" w:type="dxa"/>
          </w:tcPr>
          <w:p w14:paraId="7D4052B1" w14:textId="77777777" w:rsidR="008413B4" w:rsidRDefault="00950685">
            <w:pPr>
              <w:pStyle w:val="TableParagraph"/>
              <w:spacing w:line="268" w:lineRule="exact"/>
            </w:pPr>
            <w:r>
              <w:rPr>
                <w:spacing w:val="-5"/>
              </w:rPr>
              <w:t>TBC</w:t>
            </w:r>
          </w:p>
        </w:tc>
      </w:tr>
      <w:tr w:rsidR="008413B4" w14:paraId="0DF25751" w14:textId="77777777">
        <w:trPr>
          <w:trHeight w:val="806"/>
        </w:trPr>
        <w:tc>
          <w:tcPr>
            <w:tcW w:w="1555" w:type="dxa"/>
            <w:vMerge/>
            <w:tcBorders>
              <w:top w:val="nil"/>
            </w:tcBorders>
          </w:tcPr>
          <w:p w14:paraId="560E91C4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07FB01FF" w14:textId="77777777" w:rsidR="008413B4" w:rsidRDefault="00950685">
            <w:pPr>
              <w:pStyle w:val="TableParagraph"/>
              <w:spacing w:line="240" w:lineRule="auto"/>
            </w:pPr>
            <w:r>
              <w:t>%</w:t>
            </w:r>
            <w:r>
              <w:rPr>
                <w:spacing w:val="-6"/>
              </w:rPr>
              <w:t xml:space="preserve"> </w:t>
            </w:r>
            <w:r>
              <w:t>above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expected</w:t>
            </w:r>
            <w:r>
              <w:rPr>
                <w:spacing w:val="-8"/>
              </w:rPr>
              <w:t xml:space="preserve"> </w:t>
            </w:r>
            <w:r>
              <w:t>standard</w:t>
            </w:r>
            <w:r>
              <w:rPr>
                <w:spacing w:val="-9"/>
              </w:rPr>
              <w:t xml:space="preserve"> </w:t>
            </w:r>
            <w:r>
              <w:t xml:space="preserve">in reading, writing and </w:t>
            </w:r>
            <w:proofErr w:type="spellStart"/>
            <w:r>
              <w:t>maths</w:t>
            </w:r>
            <w:proofErr w:type="spellEnd"/>
          </w:p>
          <w:p w14:paraId="4388356E" w14:textId="77777777" w:rsidR="008413B4" w:rsidRDefault="00950685">
            <w:pPr>
              <w:pStyle w:val="TableParagraph"/>
              <w:spacing w:line="249" w:lineRule="exact"/>
            </w:pPr>
            <w:r>
              <w:rPr>
                <w:spacing w:val="-2"/>
              </w:rPr>
              <w:t>combined</w:t>
            </w:r>
          </w:p>
        </w:tc>
        <w:tc>
          <w:tcPr>
            <w:tcW w:w="2062" w:type="dxa"/>
          </w:tcPr>
          <w:p w14:paraId="5B7693BA" w14:textId="0086A6F5" w:rsidR="008413B4" w:rsidRDefault="00245739">
            <w:pPr>
              <w:pStyle w:val="TableParagraph"/>
              <w:spacing w:line="268" w:lineRule="exact"/>
            </w:pPr>
            <w:r>
              <w:rPr>
                <w:spacing w:val="-4"/>
              </w:rPr>
              <w:t>0%</w:t>
            </w:r>
          </w:p>
        </w:tc>
        <w:tc>
          <w:tcPr>
            <w:tcW w:w="2083" w:type="dxa"/>
          </w:tcPr>
          <w:p w14:paraId="6F0E2D72" w14:textId="77777777" w:rsidR="008413B4" w:rsidRDefault="00950685">
            <w:pPr>
              <w:pStyle w:val="TableParagraph"/>
              <w:spacing w:line="268" w:lineRule="exact"/>
            </w:pPr>
            <w:r>
              <w:rPr>
                <w:spacing w:val="-5"/>
              </w:rPr>
              <w:t>TBC</w:t>
            </w:r>
          </w:p>
        </w:tc>
      </w:tr>
      <w:tr w:rsidR="008413B4" w14:paraId="2933FD3F" w14:textId="77777777">
        <w:trPr>
          <w:trHeight w:val="268"/>
        </w:trPr>
        <w:tc>
          <w:tcPr>
            <w:tcW w:w="1555" w:type="dxa"/>
            <w:shd w:val="clear" w:color="auto" w:fill="006600"/>
          </w:tcPr>
          <w:p w14:paraId="250C7D4B" w14:textId="77777777" w:rsidR="008413B4" w:rsidRDefault="008413B4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318" w:type="dxa"/>
            <w:shd w:val="clear" w:color="auto" w:fill="006600"/>
          </w:tcPr>
          <w:p w14:paraId="6B2F68EE" w14:textId="77777777" w:rsidR="008413B4" w:rsidRDefault="008413B4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62" w:type="dxa"/>
            <w:shd w:val="clear" w:color="auto" w:fill="006600"/>
          </w:tcPr>
          <w:p w14:paraId="14D965A1" w14:textId="77777777" w:rsidR="008413B4" w:rsidRDefault="008413B4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83" w:type="dxa"/>
            <w:shd w:val="clear" w:color="auto" w:fill="006600"/>
          </w:tcPr>
          <w:p w14:paraId="731C8C01" w14:textId="77777777" w:rsidR="008413B4" w:rsidRDefault="008413B4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14:paraId="506A37A4" w14:textId="77777777" w:rsidR="008413B4" w:rsidRDefault="008413B4">
      <w:pPr>
        <w:pStyle w:val="BodyText"/>
        <w:spacing w:before="217" w:after="1"/>
        <w:rPr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5"/>
        <w:gridCol w:w="3005"/>
        <w:gridCol w:w="3008"/>
      </w:tblGrid>
      <w:tr w:rsidR="008413B4" w14:paraId="3E025F63" w14:textId="77777777">
        <w:trPr>
          <w:trHeight w:val="268"/>
        </w:trPr>
        <w:tc>
          <w:tcPr>
            <w:tcW w:w="3005" w:type="dxa"/>
            <w:shd w:val="clear" w:color="auto" w:fill="92D050"/>
          </w:tcPr>
          <w:p w14:paraId="15E580B2" w14:textId="77777777" w:rsidR="008413B4" w:rsidRDefault="00950685">
            <w:pPr>
              <w:pStyle w:val="TableParagraph"/>
            </w:pPr>
            <w:r>
              <w:rPr>
                <w:spacing w:val="-2"/>
              </w:rPr>
              <w:t>Phonics</w:t>
            </w:r>
          </w:p>
        </w:tc>
        <w:tc>
          <w:tcPr>
            <w:tcW w:w="3005" w:type="dxa"/>
            <w:shd w:val="clear" w:color="auto" w:fill="92D050"/>
          </w:tcPr>
          <w:p w14:paraId="2086F8A5" w14:textId="77777777" w:rsidR="008413B4" w:rsidRDefault="00950685">
            <w:pPr>
              <w:pStyle w:val="TableParagraph"/>
              <w:ind w:left="108"/>
            </w:pPr>
            <w:r>
              <w:t>Creech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2024</w:t>
            </w:r>
          </w:p>
        </w:tc>
        <w:tc>
          <w:tcPr>
            <w:tcW w:w="3008" w:type="dxa"/>
            <w:shd w:val="clear" w:color="auto" w:fill="92D050"/>
          </w:tcPr>
          <w:p w14:paraId="74FD8C75" w14:textId="77777777" w:rsidR="008413B4" w:rsidRDefault="00950685">
            <w:pPr>
              <w:pStyle w:val="TableParagraph"/>
              <w:ind w:left="108"/>
            </w:pPr>
            <w:r>
              <w:rPr>
                <w:spacing w:val="-2"/>
              </w:rPr>
              <w:t>National</w:t>
            </w:r>
          </w:p>
        </w:tc>
      </w:tr>
      <w:tr w:rsidR="008413B4" w14:paraId="49575E03" w14:textId="77777777">
        <w:trPr>
          <w:trHeight w:val="268"/>
        </w:trPr>
        <w:tc>
          <w:tcPr>
            <w:tcW w:w="3005" w:type="dxa"/>
          </w:tcPr>
          <w:p w14:paraId="7C122E9B" w14:textId="77777777" w:rsidR="008413B4" w:rsidRDefault="00950685">
            <w:pPr>
              <w:pStyle w:val="TableParagraph"/>
            </w:pPr>
            <w:r>
              <w:t>Year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Phonics</w:t>
            </w:r>
          </w:p>
        </w:tc>
        <w:tc>
          <w:tcPr>
            <w:tcW w:w="3005" w:type="dxa"/>
          </w:tcPr>
          <w:p w14:paraId="6092E1C0" w14:textId="687CA5B3" w:rsidR="008413B4" w:rsidRDefault="00245739">
            <w:pPr>
              <w:pStyle w:val="TableParagraph"/>
              <w:ind w:left="108"/>
            </w:pPr>
            <w:r>
              <w:rPr>
                <w:spacing w:val="-5"/>
              </w:rPr>
              <w:t>83%</w:t>
            </w:r>
          </w:p>
        </w:tc>
        <w:tc>
          <w:tcPr>
            <w:tcW w:w="3008" w:type="dxa"/>
          </w:tcPr>
          <w:p w14:paraId="7DEB5CE3" w14:textId="77777777" w:rsidR="008413B4" w:rsidRDefault="00950685">
            <w:pPr>
              <w:pStyle w:val="TableParagraph"/>
              <w:ind w:left="108"/>
            </w:pPr>
            <w:r>
              <w:rPr>
                <w:spacing w:val="-5"/>
              </w:rPr>
              <w:t>TBC</w:t>
            </w:r>
          </w:p>
        </w:tc>
      </w:tr>
      <w:tr w:rsidR="008413B4" w14:paraId="36133CD4" w14:textId="77777777">
        <w:trPr>
          <w:trHeight w:val="268"/>
        </w:trPr>
        <w:tc>
          <w:tcPr>
            <w:tcW w:w="3005" w:type="dxa"/>
          </w:tcPr>
          <w:p w14:paraId="37BE6225" w14:textId="77777777" w:rsidR="008413B4" w:rsidRDefault="00950685">
            <w:pPr>
              <w:pStyle w:val="TableParagraph"/>
            </w:pPr>
            <w:r>
              <w:t>Year</w:t>
            </w:r>
            <w:r>
              <w:rPr>
                <w:spacing w:val="-5"/>
              </w:rPr>
              <w:t xml:space="preserve"> </w:t>
            </w:r>
            <w:r>
              <w:t>2</w:t>
            </w:r>
            <w:r>
              <w:rPr>
                <w:spacing w:val="-2"/>
              </w:rPr>
              <w:t xml:space="preserve"> Phonics</w:t>
            </w:r>
          </w:p>
        </w:tc>
        <w:tc>
          <w:tcPr>
            <w:tcW w:w="3005" w:type="dxa"/>
          </w:tcPr>
          <w:p w14:paraId="1DC8031B" w14:textId="58570FA0" w:rsidR="008413B4" w:rsidRDefault="00245739">
            <w:pPr>
              <w:pStyle w:val="TableParagraph"/>
              <w:ind w:left="108"/>
            </w:pPr>
            <w:r>
              <w:rPr>
                <w:spacing w:val="-5"/>
              </w:rPr>
              <w:t>85</w:t>
            </w:r>
            <w:r w:rsidR="00950685">
              <w:rPr>
                <w:spacing w:val="-5"/>
              </w:rPr>
              <w:t>%</w:t>
            </w:r>
          </w:p>
        </w:tc>
        <w:tc>
          <w:tcPr>
            <w:tcW w:w="3008" w:type="dxa"/>
          </w:tcPr>
          <w:p w14:paraId="1D2BD83C" w14:textId="77777777" w:rsidR="008413B4" w:rsidRDefault="00950685">
            <w:pPr>
              <w:pStyle w:val="TableParagraph"/>
              <w:ind w:left="108"/>
            </w:pPr>
            <w:r>
              <w:rPr>
                <w:spacing w:val="-5"/>
              </w:rPr>
              <w:t>TBC</w:t>
            </w:r>
          </w:p>
        </w:tc>
      </w:tr>
      <w:tr w:rsidR="008413B4" w14:paraId="194FBE28" w14:textId="77777777">
        <w:trPr>
          <w:trHeight w:val="268"/>
        </w:trPr>
        <w:tc>
          <w:tcPr>
            <w:tcW w:w="3005" w:type="dxa"/>
            <w:shd w:val="clear" w:color="auto" w:fill="92D050"/>
          </w:tcPr>
          <w:p w14:paraId="1B11725A" w14:textId="77777777" w:rsidR="008413B4" w:rsidRDefault="00950685">
            <w:pPr>
              <w:pStyle w:val="TableParagraph"/>
            </w:pPr>
            <w:r>
              <w:t>Multiplication</w:t>
            </w:r>
            <w:r>
              <w:rPr>
                <w:spacing w:val="-6"/>
              </w:rPr>
              <w:t xml:space="preserve"> </w:t>
            </w:r>
            <w:r>
              <w:t>Tables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Check</w:t>
            </w:r>
          </w:p>
        </w:tc>
        <w:tc>
          <w:tcPr>
            <w:tcW w:w="3005" w:type="dxa"/>
            <w:shd w:val="clear" w:color="auto" w:fill="92D050"/>
          </w:tcPr>
          <w:p w14:paraId="075C984D" w14:textId="77777777" w:rsidR="008413B4" w:rsidRDefault="008413B4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08" w:type="dxa"/>
            <w:shd w:val="clear" w:color="auto" w:fill="92D050"/>
          </w:tcPr>
          <w:p w14:paraId="064B7EE5" w14:textId="77777777" w:rsidR="008413B4" w:rsidRDefault="008413B4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413B4" w14:paraId="44F712AE" w14:textId="77777777">
        <w:trPr>
          <w:trHeight w:val="268"/>
        </w:trPr>
        <w:tc>
          <w:tcPr>
            <w:tcW w:w="3005" w:type="dxa"/>
          </w:tcPr>
          <w:p w14:paraId="233EC964" w14:textId="77777777" w:rsidR="008413B4" w:rsidRDefault="00950685">
            <w:pPr>
              <w:pStyle w:val="TableParagraph"/>
            </w:pPr>
            <w:r>
              <w:t>Mean</w:t>
            </w:r>
            <w:r>
              <w:rPr>
                <w:spacing w:val="-6"/>
              </w:rPr>
              <w:t xml:space="preserve"> </w:t>
            </w:r>
            <w:r>
              <w:t>Average</w:t>
            </w:r>
            <w:r>
              <w:rPr>
                <w:spacing w:val="-4"/>
              </w:rPr>
              <w:t xml:space="preserve"> </w:t>
            </w:r>
            <w:r>
              <w:t>Score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(25)</w:t>
            </w:r>
          </w:p>
        </w:tc>
        <w:tc>
          <w:tcPr>
            <w:tcW w:w="3005" w:type="dxa"/>
          </w:tcPr>
          <w:p w14:paraId="3AC0D865" w14:textId="01266959" w:rsidR="008413B4" w:rsidRDefault="00245739">
            <w:pPr>
              <w:pStyle w:val="TableParagraph"/>
              <w:ind w:left="108"/>
            </w:pPr>
            <w:r>
              <w:rPr>
                <w:spacing w:val="-4"/>
              </w:rPr>
              <w:t>21.3%</w:t>
            </w:r>
          </w:p>
        </w:tc>
        <w:tc>
          <w:tcPr>
            <w:tcW w:w="3008" w:type="dxa"/>
          </w:tcPr>
          <w:p w14:paraId="133A7715" w14:textId="77777777" w:rsidR="008413B4" w:rsidRDefault="00950685">
            <w:pPr>
              <w:pStyle w:val="TableParagraph"/>
              <w:ind w:left="108"/>
            </w:pPr>
            <w:r>
              <w:rPr>
                <w:spacing w:val="-5"/>
              </w:rPr>
              <w:t>TBC</w:t>
            </w:r>
          </w:p>
        </w:tc>
      </w:tr>
    </w:tbl>
    <w:p w14:paraId="559483F0" w14:textId="77777777" w:rsidR="00000000" w:rsidRDefault="00950685"/>
    <w:sectPr w:rsidR="00000000">
      <w:type w:val="continuous"/>
      <w:pgSz w:w="11910" w:h="16840"/>
      <w:pgMar w:top="138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3B4"/>
    <w:rsid w:val="00245739"/>
    <w:rsid w:val="00530EE0"/>
    <w:rsid w:val="008413B4"/>
    <w:rsid w:val="00893735"/>
    <w:rsid w:val="00950685"/>
    <w:rsid w:val="00C56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CC446"/>
  <w15:docId w15:val="{AF73B3EA-D2E6-4089-9DF7-3C68DB841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0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Bowles</dc:creator>
  <cp:lastModifiedBy>Mark Anderson</cp:lastModifiedBy>
  <cp:revision>2</cp:revision>
  <dcterms:created xsi:type="dcterms:W3CDTF">2026-01-08T12:21:00Z</dcterms:created>
  <dcterms:modified xsi:type="dcterms:W3CDTF">2026-01-08T12:21:00Z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2026-01-08T00:00:00Z</vt:filetime>
  </property>
  <property fmtid="{D5CDD505-2E9C-101B-9397-08002B2CF9AE}" pid="5" name="Producer">
    <vt:lpwstr>Microsoft® Word 2019</vt:lpwstr>
  </property>
</Properties>
</file>